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5D440" w14:textId="77777777" w:rsidR="00EF4A18" w:rsidRPr="0073439C" w:rsidRDefault="0073439C" w:rsidP="0073439C">
      <w:pPr>
        <w:jc w:val="center"/>
        <w:rPr>
          <w:rFonts w:ascii="Times" w:hAnsi="Times"/>
          <w:b/>
          <w:bCs/>
          <w:sz w:val="28"/>
          <w:szCs w:val="28"/>
        </w:rPr>
      </w:pPr>
      <w:r w:rsidRPr="0073439C">
        <w:rPr>
          <w:rFonts w:ascii="Times" w:hAnsi="Times"/>
          <w:b/>
          <w:bCs/>
          <w:sz w:val="28"/>
          <w:szCs w:val="28"/>
        </w:rPr>
        <w:t>Le dédale du temps</w:t>
      </w:r>
    </w:p>
    <w:p w14:paraId="574C7730" w14:textId="77777777" w:rsidR="0073439C" w:rsidRDefault="0073439C" w:rsidP="00EF4A18">
      <w:pPr>
        <w:jc w:val="center"/>
        <w:rPr>
          <w:rFonts w:ascii="Times" w:hAnsi="Times"/>
          <w:b/>
          <w:bCs/>
          <w:sz w:val="28"/>
          <w:szCs w:val="28"/>
        </w:rPr>
      </w:pPr>
    </w:p>
    <w:p w14:paraId="2B854168" w14:textId="77777777" w:rsidR="00EF4A18" w:rsidRDefault="00252D9E" w:rsidP="00EF4A18">
      <w:pPr>
        <w:jc w:val="center"/>
        <w:rPr>
          <w:rFonts w:ascii="Times" w:hAnsi="Times"/>
          <w:b/>
          <w:bCs/>
          <w:sz w:val="28"/>
          <w:szCs w:val="28"/>
        </w:rPr>
      </w:pPr>
      <w:r>
        <w:rPr>
          <w:rFonts w:ascii="Times" w:hAnsi="Times"/>
          <w:b/>
          <w:bCs/>
          <w:sz w:val="28"/>
          <w:szCs w:val="28"/>
        </w:rPr>
        <w:t>Texte d’ouverture de</w:t>
      </w:r>
      <w:r w:rsidR="00A76CAC">
        <w:rPr>
          <w:rFonts w:ascii="Times" w:hAnsi="Times"/>
          <w:b/>
          <w:bCs/>
          <w:sz w:val="28"/>
          <w:szCs w:val="28"/>
        </w:rPr>
        <w:t xml:space="preserve"> la soirée-débat du 25 octobre 2023</w:t>
      </w:r>
    </w:p>
    <w:p w14:paraId="322B0BDF" w14:textId="77777777" w:rsidR="006179E4" w:rsidRDefault="002A37E9" w:rsidP="00EF4A18">
      <w:pPr>
        <w:jc w:val="center"/>
        <w:rPr>
          <w:rFonts w:ascii="Times" w:hAnsi="Times"/>
          <w:b/>
          <w:bCs/>
          <w:sz w:val="28"/>
          <w:szCs w:val="28"/>
        </w:rPr>
      </w:pPr>
      <w:r>
        <w:rPr>
          <w:rFonts w:ascii="Times" w:hAnsi="Times"/>
          <w:b/>
          <w:bCs/>
          <w:sz w:val="28"/>
          <w:szCs w:val="28"/>
        </w:rPr>
        <w:t xml:space="preserve"> </w:t>
      </w:r>
      <w:r w:rsidR="00252D9E">
        <w:rPr>
          <w:rFonts w:ascii="Times" w:hAnsi="Times"/>
          <w:b/>
          <w:bCs/>
          <w:sz w:val="28"/>
          <w:szCs w:val="28"/>
        </w:rPr>
        <w:t xml:space="preserve">Par </w:t>
      </w:r>
      <w:r w:rsidR="006179E4">
        <w:rPr>
          <w:rFonts w:ascii="Times" w:hAnsi="Times"/>
          <w:b/>
          <w:bCs/>
          <w:sz w:val="28"/>
          <w:szCs w:val="28"/>
        </w:rPr>
        <w:t>Chantal Saint-Jarre</w:t>
      </w:r>
    </w:p>
    <w:p w14:paraId="387342BA" w14:textId="77777777" w:rsidR="000A5CD6" w:rsidRDefault="000A5CD6" w:rsidP="00EF4A18">
      <w:pPr>
        <w:jc w:val="center"/>
        <w:rPr>
          <w:rFonts w:ascii="Times" w:hAnsi="Times"/>
          <w:sz w:val="28"/>
          <w:szCs w:val="28"/>
        </w:rPr>
      </w:pPr>
    </w:p>
    <w:p w14:paraId="38D3B5CF" w14:textId="77777777" w:rsidR="000A5CD6" w:rsidRDefault="000A5CD6" w:rsidP="002A2931">
      <w:pPr>
        <w:jc w:val="center"/>
        <w:rPr>
          <w:rFonts w:ascii="Times" w:hAnsi="Times"/>
          <w:sz w:val="28"/>
          <w:szCs w:val="28"/>
        </w:rPr>
      </w:pPr>
      <w:r>
        <w:rPr>
          <w:rFonts w:ascii="Times" w:hAnsi="Times"/>
          <w:sz w:val="28"/>
          <w:szCs w:val="28"/>
        </w:rPr>
        <w:t xml:space="preserve">«L’avocate aperçoit maintenant les villages de Saint-Augustin et de </w:t>
      </w:r>
      <w:proofErr w:type="spellStart"/>
      <w:r>
        <w:rPr>
          <w:rFonts w:ascii="Times" w:hAnsi="Times"/>
          <w:sz w:val="28"/>
          <w:szCs w:val="28"/>
        </w:rPr>
        <w:t>Pakuashipi</w:t>
      </w:r>
      <w:proofErr w:type="spellEnd"/>
      <w:r>
        <w:rPr>
          <w:rFonts w:ascii="Times" w:hAnsi="Times"/>
          <w:sz w:val="28"/>
          <w:szCs w:val="28"/>
        </w:rPr>
        <w:t xml:space="preserve">, installés de chaque côté de l’embouchure de la rivière Saint-Augustin, dont les eaux brunes coulent paresseusement entre des rives sablonneuses.» </w:t>
      </w:r>
    </w:p>
    <w:p w14:paraId="2CF290AE" w14:textId="77777777" w:rsidR="000A5CD6" w:rsidRDefault="000A5CD6" w:rsidP="002A2931">
      <w:pPr>
        <w:jc w:val="center"/>
        <w:rPr>
          <w:rFonts w:ascii="Times" w:hAnsi="Times"/>
          <w:sz w:val="28"/>
          <w:szCs w:val="28"/>
        </w:rPr>
      </w:pPr>
    </w:p>
    <w:p w14:paraId="70A52BD0" w14:textId="77777777" w:rsidR="000A5CD6" w:rsidRDefault="000A5CD6" w:rsidP="002A2931">
      <w:pPr>
        <w:jc w:val="center"/>
        <w:rPr>
          <w:rFonts w:ascii="Times" w:hAnsi="Times"/>
          <w:sz w:val="28"/>
          <w:szCs w:val="28"/>
        </w:rPr>
      </w:pPr>
      <w:r>
        <w:rPr>
          <w:rFonts w:ascii="Times" w:hAnsi="Times"/>
          <w:sz w:val="28"/>
          <w:szCs w:val="28"/>
        </w:rPr>
        <w:t>Autrefois, manger était sans doute ce qu’elle préférait au monde. L’hiver : le lièvre, l’orignal, le caribou, le castor. Puis les oiseaux migrateurs au printemps : l’outarde, l’oie, les canards. Le poisson, l’été : le doré, la truite et la ouananiche, son favori.»</w:t>
      </w:r>
    </w:p>
    <w:p w14:paraId="0B8ECB25" w14:textId="77777777" w:rsidR="000A5CD6" w:rsidRPr="000A5CD6" w:rsidRDefault="000A5CD6" w:rsidP="002A2931">
      <w:pPr>
        <w:jc w:val="center"/>
        <w:rPr>
          <w:rFonts w:ascii="Times" w:hAnsi="Times"/>
          <w:sz w:val="28"/>
          <w:szCs w:val="28"/>
        </w:rPr>
      </w:pPr>
      <w:r>
        <w:rPr>
          <w:rFonts w:ascii="Times" w:hAnsi="Times"/>
          <w:sz w:val="28"/>
          <w:szCs w:val="28"/>
        </w:rPr>
        <w:t xml:space="preserve">Michel Jean, </w:t>
      </w:r>
      <w:r w:rsidRPr="000A5CD6">
        <w:rPr>
          <w:rFonts w:ascii="Times" w:hAnsi="Times"/>
          <w:i/>
          <w:iCs/>
          <w:sz w:val="28"/>
          <w:szCs w:val="28"/>
        </w:rPr>
        <w:t>Le vent en parle encore</w:t>
      </w:r>
      <w:r>
        <w:rPr>
          <w:rFonts w:ascii="Times" w:hAnsi="Times"/>
          <w:sz w:val="28"/>
          <w:szCs w:val="28"/>
        </w:rPr>
        <w:t>, p. 44 et p. 160</w:t>
      </w:r>
    </w:p>
    <w:p w14:paraId="0013F23C" w14:textId="77777777" w:rsidR="00315A2D" w:rsidRPr="00947928" w:rsidRDefault="00315A2D" w:rsidP="00315A2D">
      <w:pPr>
        <w:jc w:val="both"/>
        <w:rPr>
          <w:rFonts w:ascii="Times" w:hAnsi="Times"/>
          <w:sz w:val="28"/>
          <w:szCs w:val="28"/>
        </w:rPr>
      </w:pPr>
    </w:p>
    <w:p w14:paraId="18408638" w14:textId="77777777" w:rsidR="000D2258" w:rsidRPr="004A4867" w:rsidRDefault="00B22812" w:rsidP="002A2931">
      <w:pPr>
        <w:spacing w:line="276" w:lineRule="auto"/>
        <w:ind w:firstLine="708"/>
        <w:jc w:val="both"/>
        <w:rPr>
          <w:rFonts w:ascii="Times" w:hAnsi="Times"/>
          <w:sz w:val="28"/>
          <w:szCs w:val="28"/>
        </w:rPr>
      </w:pPr>
      <w:r w:rsidRPr="004A4867">
        <w:rPr>
          <w:rFonts w:ascii="Times" w:hAnsi="Times"/>
          <w:sz w:val="28"/>
          <w:szCs w:val="28"/>
        </w:rPr>
        <w:t>Depuis quelque temps déjà, la réflexion dans le cadre des soirées-débats</w:t>
      </w:r>
      <w:r w:rsidR="0059207F" w:rsidRPr="004A4867">
        <w:rPr>
          <w:rFonts w:ascii="Times" w:hAnsi="Times"/>
          <w:sz w:val="28"/>
          <w:szCs w:val="28"/>
        </w:rPr>
        <w:t xml:space="preserve"> </w:t>
      </w:r>
      <w:r w:rsidR="002C6863" w:rsidRPr="004A4867">
        <w:rPr>
          <w:rFonts w:ascii="Times" w:hAnsi="Times"/>
          <w:sz w:val="28"/>
          <w:szCs w:val="28"/>
        </w:rPr>
        <w:t>de</w:t>
      </w:r>
      <w:r w:rsidR="0059207F" w:rsidRPr="004A4867">
        <w:rPr>
          <w:rFonts w:ascii="Times" w:hAnsi="Times"/>
          <w:sz w:val="28"/>
          <w:szCs w:val="28"/>
        </w:rPr>
        <w:t xml:space="preserve"> l’APPQ</w:t>
      </w:r>
      <w:r w:rsidRPr="004A4867">
        <w:rPr>
          <w:rFonts w:ascii="Times" w:hAnsi="Times"/>
          <w:sz w:val="28"/>
          <w:szCs w:val="28"/>
        </w:rPr>
        <w:t xml:space="preserve"> porte sur </w:t>
      </w:r>
      <w:r w:rsidRPr="004A4867">
        <w:rPr>
          <w:rFonts w:ascii="Times" w:hAnsi="Times"/>
          <w:i/>
          <w:iCs/>
          <w:sz w:val="28"/>
          <w:szCs w:val="28"/>
        </w:rPr>
        <w:t>la mémoire collective</w:t>
      </w:r>
      <w:r w:rsidR="00455A3E" w:rsidRPr="004A4867">
        <w:rPr>
          <w:rFonts w:ascii="Times" w:hAnsi="Times"/>
          <w:sz w:val="28"/>
          <w:szCs w:val="28"/>
        </w:rPr>
        <w:t xml:space="preserve">, qu’on peut brièvement définir à la suite de l’historien québécois Jocelyn </w:t>
      </w:r>
      <w:proofErr w:type="spellStart"/>
      <w:r w:rsidR="00455A3E" w:rsidRPr="004A4867">
        <w:rPr>
          <w:rFonts w:ascii="Times" w:hAnsi="Times"/>
          <w:sz w:val="28"/>
          <w:szCs w:val="28"/>
        </w:rPr>
        <w:t>Létourneau</w:t>
      </w:r>
      <w:proofErr w:type="spellEnd"/>
      <w:r w:rsidR="00455A3E" w:rsidRPr="004A4867">
        <w:rPr>
          <w:rFonts w:ascii="Times" w:hAnsi="Times"/>
          <w:sz w:val="28"/>
          <w:szCs w:val="28"/>
        </w:rPr>
        <w:t xml:space="preserve"> comme un complexe de faits, d’images et d’énoncés relativement organisé et à travers lequel le passé, le présent et le futur sont envisagés, assimilés et conceptualisés.</w:t>
      </w:r>
      <w:r w:rsidR="00BF2A94" w:rsidRPr="004A4867">
        <w:rPr>
          <w:rFonts w:ascii="Times" w:hAnsi="Times"/>
          <w:sz w:val="28"/>
          <w:szCs w:val="28"/>
        </w:rPr>
        <w:t xml:space="preserve"> La mémoire fait le pont entre l’héritage reçu et celui qu’on lègue aux descendants. </w:t>
      </w:r>
      <w:r w:rsidR="00F47198" w:rsidRPr="004A4867">
        <w:rPr>
          <w:rFonts w:ascii="Times" w:hAnsi="Times"/>
          <w:sz w:val="28"/>
          <w:szCs w:val="28"/>
        </w:rPr>
        <w:t>Ainsi</w:t>
      </w:r>
      <w:r w:rsidR="000D2258" w:rsidRPr="004A4867">
        <w:rPr>
          <w:rFonts w:ascii="Times" w:hAnsi="Times"/>
          <w:sz w:val="28"/>
          <w:szCs w:val="28"/>
        </w:rPr>
        <w:t>, l</w:t>
      </w:r>
      <w:r w:rsidR="00BF2A94" w:rsidRPr="004A4867">
        <w:rPr>
          <w:rFonts w:ascii="Times" w:hAnsi="Times"/>
          <w:sz w:val="28"/>
          <w:szCs w:val="28"/>
        </w:rPr>
        <w:t>a mémoire est transmission</w:t>
      </w:r>
      <w:r w:rsidR="000D2258" w:rsidRPr="004A4867">
        <w:rPr>
          <w:rFonts w:ascii="Times" w:hAnsi="Times"/>
          <w:sz w:val="28"/>
          <w:szCs w:val="28"/>
        </w:rPr>
        <w:t xml:space="preserve">. </w:t>
      </w:r>
    </w:p>
    <w:p w14:paraId="7E69E271" w14:textId="77777777" w:rsidR="00B22812" w:rsidRPr="004A4867" w:rsidRDefault="000D2258" w:rsidP="002A2931">
      <w:pPr>
        <w:spacing w:line="276" w:lineRule="auto"/>
        <w:jc w:val="both"/>
        <w:rPr>
          <w:rFonts w:ascii="Times" w:hAnsi="Times"/>
          <w:sz w:val="28"/>
          <w:szCs w:val="28"/>
        </w:rPr>
      </w:pPr>
      <w:r w:rsidRPr="004A4867">
        <w:rPr>
          <w:rFonts w:ascii="Times" w:hAnsi="Times"/>
          <w:sz w:val="28"/>
          <w:szCs w:val="28"/>
        </w:rPr>
        <w:t xml:space="preserve">Mais, à l’heure actuelle dans notre société, </w:t>
      </w:r>
      <w:r w:rsidR="00215879" w:rsidRPr="004A4867">
        <w:rPr>
          <w:rFonts w:ascii="Times" w:hAnsi="Times"/>
          <w:sz w:val="28"/>
          <w:szCs w:val="28"/>
        </w:rPr>
        <w:t xml:space="preserve">ne vivons-nous pas </w:t>
      </w:r>
      <w:r w:rsidRPr="004A4867">
        <w:rPr>
          <w:rFonts w:ascii="Times" w:hAnsi="Times"/>
          <w:sz w:val="28"/>
          <w:szCs w:val="28"/>
        </w:rPr>
        <w:t xml:space="preserve">une </w:t>
      </w:r>
      <w:r w:rsidRPr="004A4867">
        <w:rPr>
          <w:rFonts w:ascii="Times" w:hAnsi="Times"/>
          <w:i/>
          <w:iCs/>
          <w:sz w:val="28"/>
          <w:szCs w:val="28"/>
        </w:rPr>
        <w:t>crise de la transmission</w:t>
      </w:r>
      <w:r w:rsidRPr="004A4867">
        <w:rPr>
          <w:rFonts w:ascii="Times" w:hAnsi="Times"/>
          <w:sz w:val="28"/>
          <w:szCs w:val="28"/>
        </w:rPr>
        <w:t>?</w:t>
      </w:r>
    </w:p>
    <w:p w14:paraId="3F20F737" w14:textId="77777777" w:rsidR="00F34DAF" w:rsidRPr="004A4867" w:rsidRDefault="00F34DAF" w:rsidP="00315A2D">
      <w:pPr>
        <w:jc w:val="both"/>
        <w:rPr>
          <w:rFonts w:ascii="Times" w:hAnsi="Times"/>
          <w:sz w:val="28"/>
          <w:szCs w:val="28"/>
        </w:rPr>
      </w:pPr>
    </w:p>
    <w:p w14:paraId="6EB8CB79" w14:textId="77777777" w:rsidR="00514462" w:rsidRPr="004A4867" w:rsidRDefault="00514462" w:rsidP="00083C3F">
      <w:pPr>
        <w:jc w:val="center"/>
        <w:rPr>
          <w:rFonts w:ascii="Times" w:hAnsi="Times"/>
          <w:b/>
          <w:bCs/>
          <w:sz w:val="28"/>
          <w:szCs w:val="28"/>
        </w:rPr>
      </w:pPr>
      <w:r w:rsidRPr="004A4867">
        <w:rPr>
          <w:rFonts w:ascii="Times" w:hAnsi="Times"/>
          <w:b/>
          <w:bCs/>
          <w:sz w:val="28"/>
          <w:szCs w:val="28"/>
        </w:rPr>
        <w:t>Petit lexique</w:t>
      </w:r>
    </w:p>
    <w:p w14:paraId="4262E0A3" w14:textId="77777777" w:rsidR="000014D6" w:rsidRPr="004A4867" w:rsidRDefault="00514462" w:rsidP="00134453">
      <w:pPr>
        <w:jc w:val="both"/>
        <w:rPr>
          <w:rFonts w:ascii="Times" w:hAnsi="Times"/>
          <w:b/>
          <w:bCs/>
          <w:sz w:val="28"/>
          <w:szCs w:val="28"/>
        </w:rPr>
      </w:pPr>
      <w:r w:rsidRPr="004A4867">
        <w:rPr>
          <w:rFonts w:ascii="Times" w:hAnsi="Times"/>
          <w:sz w:val="28"/>
          <w:szCs w:val="28"/>
        </w:rPr>
        <w:t>A</w:t>
      </w:r>
      <w:r w:rsidR="00F34DAF" w:rsidRPr="004A4867">
        <w:rPr>
          <w:rFonts w:ascii="Times" w:hAnsi="Times"/>
          <w:sz w:val="28"/>
          <w:szCs w:val="28"/>
        </w:rPr>
        <w:t>ssurons-nous d’abord d</w:t>
      </w:r>
      <w:r w:rsidR="00324E97" w:rsidRPr="004A4867">
        <w:rPr>
          <w:rFonts w:ascii="Times" w:hAnsi="Times"/>
          <w:sz w:val="28"/>
          <w:szCs w:val="28"/>
        </w:rPr>
        <w:t>’une</w:t>
      </w:r>
      <w:r w:rsidR="00F34DAF" w:rsidRPr="004A4867">
        <w:rPr>
          <w:rFonts w:ascii="Times" w:hAnsi="Times"/>
          <w:sz w:val="28"/>
          <w:szCs w:val="28"/>
        </w:rPr>
        <w:t xml:space="preserve"> définition </w:t>
      </w:r>
      <w:r w:rsidR="00324E97" w:rsidRPr="004A4867">
        <w:rPr>
          <w:rFonts w:ascii="Times" w:hAnsi="Times"/>
          <w:sz w:val="28"/>
          <w:szCs w:val="28"/>
        </w:rPr>
        <w:t xml:space="preserve">commune </w:t>
      </w:r>
      <w:r w:rsidR="00F34DAF" w:rsidRPr="004A4867">
        <w:rPr>
          <w:rFonts w:ascii="Times" w:hAnsi="Times"/>
          <w:sz w:val="28"/>
          <w:szCs w:val="28"/>
        </w:rPr>
        <w:t xml:space="preserve">de </w:t>
      </w:r>
      <w:r w:rsidR="004B4AF7" w:rsidRPr="004A4867">
        <w:rPr>
          <w:rFonts w:ascii="Times" w:hAnsi="Times"/>
          <w:sz w:val="28"/>
          <w:szCs w:val="28"/>
        </w:rPr>
        <w:t>quelques</w:t>
      </w:r>
      <w:r w:rsidR="00F34DAF" w:rsidRPr="004A4867">
        <w:rPr>
          <w:rFonts w:ascii="Times" w:hAnsi="Times"/>
          <w:sz w:val="28"/>
          <w:szCs w:val="28"/>
        </w:rPr>
        <w:t xml:space="preserve"> mots liés à l’autochtonie</w:t>
      </w:r>
      <w:r w:rsidR="00F32298" w:rsidRPr="004A4867">
        <w:rPr>
          <w:rFonts w:ascii="Times" w:hAnsi="Times"/>
          <w:sz w:val="28"/>
          <w:szCs w:val="28"/>
        </w:rPr>
        <w:t xml:space="preserve"> —</w:t>
      </w:r>
      <w:r w:rsidR="00F53650" w:rsidRPr="004A4867">
        <w:rPr>
          <w:rFonts w:ascii="Times" w:hAnsi="Times"/>
          <w:sz w:val="28"/>
          <w:szCs w:val="28"/>
        </w:rPr>
        <w:t xml:space="preserve"> </w:t>
      </w:r>
      <w:r w:rsidR="004B4AF7" w:rsidRPr="004A4867">
        <w:rPr>
          <w:rFonts w:ascii="Times" w:hAnsi="Times"/>
          <w:sz w:val="28"/>
          <w:szCs w:val="28"/>
        </w:rPr>
        <w:t>glanée</w:t>
      </w:r>
      <w:r w:rsidR="00121498" w:rsidRPr="004A4867">
        <w:rPr>
          <w:rFonts w:ascii="Times" w:hAnsi="Times"/>
          <w:sz w:val="28"/>
          <w:szCs w:val="28"/>
        </w:rPr>
        <w:t xml:space="preserve"> sur Wikipédia et </w:t>
      </w:r>
      <w:r w:rsidR="004B4AF7" w:rsidRPr="004A4867">
        <w:rPr>
          <w:rFonts w:ascii="Times" w:hAnsi="Times"/>
          <w:sz w:val="28"/>
          <w:szCs w:val="28"/>
        </w:rPr>
        <w:t xml:space="preserve">sur le </w:t>
      </w:r>
      <w:r w:rsidR="000014D6" w:rsidRPr="004A4867">
        <w:rPr>
          <w:rFonts w:ascii="Times" w:hAnsi="Times"/>
          <w:sz w:val="28"/>
          <w:szCs w:val="28"/>
        </w:rPr>
        <w:t>s</w:t>
      </w:r>
      <w:r w:rsidR="004B4AF7" w:rsidRPr="004A4867">
        <w:rPr>
          <w:rFonts w:ascii="Times" w:hAnsi="Times"/>
          <w:sz w:val="28"/>
          <w:szCs w:val="28"/>
        </w:rPr>
        <w:t>ite</w:t>
      </w:r>
      <w:r w:rsidR="00F32298" w:rsidRPr="004A4867">
        <w:rPr>
          <w:rFonts w:ascii="Times" w:hAnsi="Times"/>
          <w:sz w:val="28"/>
          <w:szCs w:val="28"/>
        </w:rPr>
        <w:t xml:space="preserve"> officiel</w:t>
      </w:r>
      <w:r w:rsidR="004B4AF7" w:rsidRPr="004A4867">
        <w:rPr>
          <w:rFonts w:ascii="Times" w:hAnsi="Times"/>
          <w:sz w:val="28"/>
          <w:szCs w:val="28"/>
        </w:rPr>
        <w:t xml:space="preserve"> </w:t>
      </w:r>
      <w:r w:rsidR="000014D6" w:rsidRPr="004A4867">
        <w:rPr>
          <w:rFonts w:ascii="Times" w:hAnsi="Times"/>
          <w:sz w:val="28"/>
          <w:szCs w:val="28"/>
        </w:rPr>
        <w:t xml:space="preserve">de la </w:t>
      </w:r>
      <w:r w:rsidR="000014D6" w:rsidRPr="004A4867">
        <w:rPr>
          <w:rFonts w:ascii="Times" w:hAnsi="Times"/>
          <w:i/>
          <w:iCs/>
          <w:sz w:val="28"/>
          <w:szCs w:val="28"/>
        </w:rPr>
        <w:t>Commission sur les femmes et les filles disparues et assassinées</w:t>
      </w:r>
      <w:r w:rsidR="000014D6" w:rsidRPr="004A4867">
        <w:rPr>
          <w:rFonts w:ascii="Times" w:hAnsi="Times"/>
          <w:sz w:val="28"/>
          <w:szCs w:val="28"/>
        </w:rPr>
        <w:t xml:space="preserve"> : </w:t>
      </w:r>
      <w:r w:rsidR="00F53650" w:rsidRPr="004A4867">
        <w:rPr>
          <w:rFonts w:ascii="Times" w:hAnsi="Times"/>
          <w:sz w:val="28"/>
          <w:szCs w:val="28"/>
        </w:rPr>
        <w:t>mming-ffada.ca</w:t>
      </w:r>
    </w:p>
    <w:p w14:paraId="66509478" w14:textId="77777777" w:rsidR="00F34DAF" w:rsidRPr="004A4867" w:rsidRDefault="00F34DAF" w:rsidP="00134453">
      <w:pPr>
        <w:jc w:val="both"/>
        <w:rPr>
          <w:rFonts w:ascii="Times" w:hAnsi="Times"/>
          <w:sz w:val="28"/>
          <w:szCs w:val="28"/>
        </w:rPr>
      </w:pPr>
    </w:p>
    <w:p w14:paraId="3C5CB5D5" w14:textId="77777777" w:rsidR="00F34DAF" w:rsidRPr="004A4867" w:rsidRDefault="002778F1" w:rsidP="00134453">
      <w:pPr>
        <w:tabs>
          <w:tab w:val="left" w:pos="3200"/>
        </w:tabs>
        <w:jc w:val="both"/>
        <w:rPr>
          <w:rFonts w:ascii="Times" w:hAnsi="Times"/>
          <w:b/>
          <w:bCs/>
          <w:sz w:val="28"/>
          <w:szCs w:val="28"/>
        </w:rPr>
      </w:pPr>
      <w:r w:rsidRPr="004A4867">
        <w:rPr>
          <w:rFonts w:ascii="Times" w:hAnsi="Times"/>
          <w:b/>
          <w:bCs/>
          <w:sz w:val="28"/>
          <w:szCs w:val="28"/>
        </w:rPr>
        <w:t>Peuples a</w:t>
      </w:r>
      <w:r w:rsidR="00F34DAF" w:rsidRPr="004A4867">
        <w:rPr>
          <w:rFonts w:ascii="Times" w:hAnsi="Times"/>
          <w:b/>
          <w:bCs/>
          <w:sz w:val="28"/>
          <w:szCs w:val="28"/>
        </w:rPr>
        <w:t>utochtones</w:t>
      </w:r>
      <w:r w:rsidRPr="004A4867">
        <w:rPr>
          <w:rFonts w:ascii="Times" w:hAnsi="Times"/>
          <w:b/>
          <w:bCs/>
          <w:sz w:val="28"/>
          <w:szCs w:val="28"/>
        </w:rPr>
        <w:t xml:space="preserve"> du Québec</w:t>
      </w:r>
    </w:p>
    <w:p w14:paraId="4BB877FB" w14:textId="77777777" w:rsidR="006760F0" w:rsidRPr="004A4867" w:rsidRDefault="00F34DAF" w:rsidP="00134453">
      <w:pPr>
        <w:pStyle w:val="NormalWeb"/>
        <w:jc w:val="both"/>
        <w:rPr>
          <w:rFonts w:ascii="TimesNewRomanPSMT" w:hAnsi="TimesNewRomanPSMT"/>
          <w:color w:val="262326"/>
          <w:sz w:val="28"/>
          <w:szCs w:val="28"/>
        </w:rPr>
      </w:pPr>
      <w:r w:rsidRPr="004A4867">
        <w:rPr>
          <w:rFonts w:ascii="TimesNewRomanPSMT" w:hAnsi="TimesNewRomanPSMT"/>
          <w:color w:val="262326"/>
          <w:sz w:val="28"/>
          <w:szCs w:val="28"/>
        </w:rPr>
        <w:t>Au Québec, on compte</w:t>
      </w:r>
      <w:r w:rsidR="00842AA2" w:rsidRPr="004A4867">
        <w:rPr>
          <w:rFonts w:ascii="TimesNewRomanPSMT" w:hAnsi="TimesNewRomanPSMT"/>
          <w:color w:val="262326"/>
          <w:sz w:val="28"/>
          <w:szCs w:val="28"/>
        </w:rPr>
        <w:t xml:space="preserve"> dix </w:t>
      </w:r>
      <w:proofErr w:type="spellStart"/>
      <w:r w:rsidRPr="004A4867">
        <w:rPr>
          <w:rFonts w:ascii="TimesNewRomanPSMT" w:hAnsi="TimesNewRomanPSMT"/>
          <w:color w:val="262326"/>
          <w:sz w:val="28"/>
          <w:szCs w:val="28"/>
        </w:rPr>
        <w:t>Premières</w:t>
      </w:r>
      <w:proofErr w:type="spellEnd"/>
      <w:r w:rsidRPr="004A4867">
        <w:rPr>
          <w:rFonts w:ascii="TimesNewRomanPSMT" w:hAnsi="TimesNewRomanPSMT"/>
          <w:color w:val="262326"/>
          <w:sz w:val="28"/>
          <w:szCs w:val="28"/>
        </w:rPr>
        <w:t xml:space="preserve"> Nations </w:t>
      </w:r>
      <w:proofErr w:type="spellStart"/>
      <w:r w:rsidRPr="004A4867">
        <w:rPr>
          <w:rFonts w:ascii="TimesNewRomanPSMT" w:hAnsi="TimesNewRomanPSMT"/>
          <w:color w:val="262326"/>
          <w:sz w:val="28"/>
          <w:szCs w:val="28"/>
        </w:rPr>
        <w:t>réparties</w:t>
      </w:r>
      <w:proofErr w:type="spellEnd"/>
      <w:r w:rsidRPr="004A4867">
        <w:rPr>
          <w:rFonts w:ascii="TimesNewRomanPSMT" w:hAnsi="TimesNewRomanPSMT"/>
          <w:color w:val="262326"/>
          <w:sz w:val="28"/>
          <w:szCs w:val="28"/>
        </w:rPr>
        <w:t xml:space="preserve"> en </w:t>
      </w:r>
      <w:r w:rsidR="00A76071" w:rsidRPr="004A4867">
        <w:rPr>
          <w:rFonts w:ascii="TimesNewRomanPSMT" w:hAnsi="TimesNewRomanPSMT"/>
          <w:color w:val="262326"/>
          <w:sz w:val="28"/>
          <w:szCs w:val="28"/>
        </w:rPr>
        <w:t>55</w:t>
      </w:r>
      <w:r w:rsidRPr="004A4867">
        <w:rPr>
          <w:rFonts w:ascii="TimesNewRomanPSMT" w:hAnsi="TimesNewRomanPSMT"/>
          <w:color w:val="262326"/>
          <w:sz w:val="28"/>
          <w:szCs w:val="28"/>
        </w:rPr>
        <w:t xml:space="preserve"> </w:t>
      </w:r>
      <w:proofErr w:type="spellStart"/>
      <w:r w:rsidRPr="004A4867">
        <w:rPr>
          <w:rFonts w:ascii="TimesNewRomanPSMT" w:hAnsi="TimesNewRomanPSMT"/>
          <w:color w:val="262326"/>
          <w:sz w:val="28"/>
          <w:szCs w:val="28"/>
        </w:rPr>
        <w:t>communautés</w:t>
      </w:r>
      <w:proofErr w:type="spellEnd"/>
      <w:r w:rsidR="005475D4" w:rsidRPr="004A4867">
        <w:rPr>
          <w:rFonts w:ascii="TimesNewRomanPSMT" w:hAnsi="TimesNewRomanPSMT"/>
          <w:color w:val="262326"/>
          <w:sz w:val="28"/>
          <w:szCs w:val="28"/>
        </w:rPr>
        <w:t xml:space="preserve"> </w:t>
      </w:r>
      <w:r w:rsidRPr="004A4867">
        <w:rPr>
          <w:rFonts w:ascii="TimesNewRomanPSMT" w:hAnsi="TimesNewRomanPSMT"/>
          <w:color w:val="262326"/>
          <w:sz w:val="28"/>
          <w:szCs w:val="28"/>
        </w:rPr>
        <w:t>:</w:t>
      </w:r>
      <w:r w:rsidR="007320BE" w:rsidRPr="004A4867">
        <w:rPr>
          <w:rFonts w:ascii="TimesNewRomanPSMT" w:hAnsi="TimesNewRomanPSMT"/>
          <w:color w:val="262326"/>
          <w:sz w:val="28"/>
          <w:szCs w:val="28"/>
        </w:rPr>
        <w:t xml:space="preserve"> </w:t>
      </w:r>
      <w:proofErr w:type="spellStart"/>
      <w:r w:rsidRPr="004A4867">
        <w:rPr>
          <w:rFonts w:ascii="TimesNewRomanPSMT" w:hAnsi="TimesNewRomanPSMT"/>
          <w:color w:val="262326"/>
          <w:sz w:val="28"/>
          <w:szCs w:val="28"/>
        </w:rPr>
        <w:t>réserves</w:t>
      </w:r>
      <w:proofErr w:type="spellEnd"/>
      <w:r w:rsidRPr="004A4867">
        <w:rPr>
          <w:rFonts w:ascii="TimesNewRomanPSMT" w:hAnsi="TimesNewRomanPSMT"/>
          <w:color w:val="262326"/>
          <w:sz w:val="28"/>
          <w:szCs w:val="28"/>
        </w:rPr>
        <w:t xml:space="preserve">, </w:t>
      </w:r>
      <w:proofErr w:type="spellStart"/>
      <w:r w:rsidRPr="004A4867">
        <w:rPr>
          <w:rFonts w:ascii="TimesNewRomanPSMT" w:hAnsi="TimesNewRomanPSMT"/>
          <w:color w:val="262326"/>
          <w:sz w:val="28"/>
          <w:szCs w:val="28"/>
        </w:rPr>
        <w:t>établissements</w:t>
      </w:r>
      <w:proofErr w:type="spellEnd"/>
      <w:r w:rsidRPr="004A4867">
        <w:rPr>
          <w:rFonts w:ascii="TimesNewRomanPSMT" w:hAnsi="TimesNewRomanPSMT"/>
          <w:color w:val="262326"/>
          <w:sz w:val="28"/>
          <w:szCs w:val="28"/>
        </w:rPr>
        <w:t xml:space="preserve"> et terres </w:t>
      </w:r>
      <w:r w:rsidR="007320BE" w:rsidRPr="004A4867">
        <w:rPr>
          <w:rFonts w:ascii="TimesNewRomanPSMT" w:hAnsi="TimesNewRomanPSMT"/>
          <w:color w:val="262326"/>
          <w:sz w:val="28"/>
          <w:szCs w:val="28"/>
        </w:rPr>
        <w:t>relevant de l’administration fédérale</w:t>
      </w:r>
      <w:r w:rsidR="00A25B74" w:rsidRPr="004A4867">
        <w:rPr>
          <w:rFonts w:ascii="TimesNewRomanPSMT" w:hAnsi="TimesNewRomanPSMT"/>
          <w:color w:val="262326"/>
          <w:sz w:val="28"/>
          <w:szCs w:val="28"/>
        </w:rPr>
        <w:t xml:space="preserve"> (</w:t>
      </w:r>
      <w:r w:rsidR="007320BE" w:rsidRPr="004A4867">
        <w:rPr>
          <w:rFonts w:ascii="TimesNewRomanPSMT" w:hAnsi="TimesNewRomanPSMT"/>
          <w:color w:val="262326"/>
          <w:sz w:val="28"/>
          <w:szCs w:val="28"/>
        </w:rPr>
        <w:t>les Inuits rel</w:t>
      </w:r>
      <w:r w:rsidR="005475D4" w:rsidRPr="004A4867">
        <w:rPr>
          <w:rFonts w:ascii="TimesNewRomanPSMT" w:hAnsi="TimesNewRomanPSMT"/>
          <w:color w:val="262326"/>
          <w:sz w:val="28"/>
          <w:szCs w:val="28"/>
        </w:rPr>
        <w:t>è</w:t>
      </w:r>
      <w:r w:rsidR="007320BE" w:rsidRPr="004A4867">
        <w:rPr>
          <w:rFonts w:ascii="TimesNewRomanPSMT" w:hAnsi="TimesNewRomanPSMT"/>
          <w:color w:val="262326"/>
          <w:sz w:val="28"/>
          <w:szCs w:val="28"/>
        </w:rPr>
        <w:t>v</w:t>
      </w:r>
      <w:r w:rsidR="005475D4" w:rsidRPr="004A4867">
        <w:rPr>
          <w:rFonts w:ascii="TimesNewRomanPSMT" w:hAnsi="TimesNewRomanPSMT"/>
          <w:color w:val="262326"/>
          <w:sz w:val="28"/>
          <w:szCs w:val="28"/>
        </w:rPr>
        <w:t>e</w:t>
      </w:r>
      <w:r w:rsidR="007320BE" w:rsidRPr="004A4867">
        <w:rPr>
          <w:rFonts w:ascii="TimesNewRomanPSMT" w:hAnsi="TimesNewRomanPSMT"/>
          <w:color w:val="262326"/>
          <w:sz w:val="28"/>
          <w:szCs w:val="28"/>
        </w:rPr>
        <w:t>nt du Québec</w:t>
      </w:r>
      <w:r w:rsidR="00A25B74" w:rsidRPr="004A4867">
        <w:rPr>
          <w:rFonts w:ascii="TimesNewRomanPSMT" w:hAnsi="TimesNewRomanPSMT"/>
          <w:color w:val="262326"/>
          <w:sz w:val="28"/>
          <w:szCs w:val="28"/>
        </w:rPr>
        <w:t>)</w:t>
      </w:r>
      <w:r w:rsidR="007320BE" w:rsidRPr="004A4867">
        <w:rPr>
          <w:rFonts w:ascii="TimesNewRomanPSMT" w:hAnsi="TimesNewRomanPSMT"/>
          <w:color w:val="262326"/>
          <w:sz w:val="28"/>
          <w:szCs w:val="28"/>
        </w:rPr>
        <w:t>.</w:t>
      </w:r>
      <w:r w:rsidRPr="004A4867">
        <w:rPr>
          <w:rFonts w:ascii="TimesNewRomanPSMT" w:hAnsi="TimesNewRomanPSMT"/>
          <w:color w:val="262326"/>
          <w:sz w:val="28"/>
          <w:szCs w:val="28"/>
        </w:rPr>
        <w:br/>
        <w:t>Il s’agit de huit Nations algonquiennes :</w:t>
      </w:r>
      <w:r w:rsidR="000014D6" w:rsidRPr="004A4867">
        <w:rPr>
          <w:rFonts w:ascii="TimesNewRomanPSMT" w:hAnsi="TimesNewRomanPSMT"/>
          <w:color w:val="262326"/>
          <w:sz w:val="28"/>
          <w:szCs w:val="28"/>
        </w:rPr>
        <w:t xml:space="preserve"> </w:t>
      </w:r>
      <w:r w:rsidRPr="004A4867">
        <w:rPr>
          <w:rFonts w:ascii="TimesNewRomanPSMT" w:hAnsi="TimesNewRomanPSMT"/>
          <w:color w:val="262326"/>
          <w:sz w:val="28"/>
          <w:szCs w:val="28"/>
        </w:rPr>
        <w:t xml:space="preserve">les </w:t>
      </w:r>
      <w:proofErr w:type="spellStart"/>
      <w:r w:rsidRPr="004A4867">
        <w:rPr>
          <w:rFonts w:ascii="TimesNewRomanPSMT" w:hAnsi="TimesNewRomanPSMT"/>
          <w:color w:val="262326"/>
          <w:sz w:val="28"/>
          <w:szCs w:val="28"/>
        </w:rPr>
        <w:t>Abénaquis</w:t>
      </w:r>
      <w:proofErr w:type="spellEnd"/>
      <w:r w:rsidRPr="004A4867">
        <w:rPr>
          <w:rFonts w:ascii="TimesNewRomanPSMT" w:hAnsi="TimesNewRomanPSMT"/>
          <w:color w:val="262326"/>
          <w:sz w:val="28"/>
          <w:szCs w:val="28"/>
        </w:rPr>
        <w:t xml:space="preserve">, les </w:t>
      </w:r>
      <w:proofErr w:type="spellStart"/>
      <w:r w:rsidRPr="004A4867">
        <w:rPr>
          <w:rFonts w:ascii="TimesNewRomanPSMT" w:hAnsi="TimesNewRomanPSMT"/>
          <w:color w:val="262326"/>
          <w:sz w:val="28"/>
          <w:szCs w:val="28"/>
        </w:rPr>
        <w:t>Anishinaabe</w:t>
      </w:r>
      <w:proofErr w:type="spellEnd"/>
      <w:r w:rsidRPr="004A4867">
        <w:rPr>
          <w:rFonts w:ascii="TimesNewRomanPSMT" w:hAnsi="TimesNewRomanPSMT"/>
          <w:color w:val="262326"/>
          <w:sz w:val="28"/>
          <w:szCs w:val="28"/>
        </w:rPr>
        <w:t xml:space="preserve"> (Algonquins), les </w:t>
      </w:r>
      <w:proofErr w:type="spellStart"/>
      <w:r w:rsidRPr="004A4867">
        <w:rPr>
          <w:rFonts w:ascii="TimesNewRomanPSMT" w:hAnsi="TimesNewRomanPSMT"/>
          <w:color w:val="262326"/>
          <w:sz w:val="28"/>
          <w:szCs w:val="28"/>
        </w:rPr>
        <w:t>Atikamekw</w:t>
      </w:r>
      <w:proofErr w:type="spellEnd"/>
      <w:r w:rsidRPr="004A4867">
        <w:rPr>
          <w:rFonts w:ascii="TimesNewRomanPSMT" w:hAnsi="TimesNewRomanPSMT"/>
          <w:color w:val="262326"/>
          <w:sz w:val="28"/>
          <w:szCs w:val="28"/>
        </w:rPr>
        <w:t xml:space="preserve">, les </w:t>
      </w:r>
      <w:proofErr w:type="spellStart"/>
      <w:r w:rsidRPr="004A4867">
        <w:rPr>
          <w:rFonts w:ascii="TimesNewRomanPSMT" w:hAnsi="TimesNewRomanPSMT"/>
          <w:color w:val="262326"/>
          <w:sz w:val="28"/>
          <w:szCs w:val="28"/>
        </w:rPr>
        <w:t>Eeyous</w:t>
      </w:r>
      <w:proofErr w:type="spellEnd"/>
      <w:r w:rsidRPr="004A4867">
        <w:rPr>
          <w:rFonts w:ascii="TimesNewRomanPSMT" w:hAnsi="TimesNewRomanPSMT"/>
          <w:color w:val="262326"/>
          <w:sz w:val="28"/>
          <w:szCs w:val="28"/>
        </w:rPr>
        <w:t xml:space="preserve"> (Cris), les </w:t>
      </w:r>
      <w:proofErr w:type="spellStart"/>
      <w:r w:rsidRPr="004A4867">
        <w:rPr>
          <w:rFonts w:ascii="TimesNewRomanPSMT" w:hAnsi="TimesNewRomanPSMT"/>
          <w:color w:val="262326"/>
          <w:sz w:val="28"/>
          <w:szCs w:val="28"/>
        </w:rPr>
        <w:t>Malécites</w:t>
      </w:r>
      <w:proofErr w:type="spellEnd"/>
      <w:r w:rsidRPr="004A4867">
        <w:rPr>
          <w:rFonts w:ascii="TimesNewRomanPSMT" w:hAnsi="TimesNewRomanPSMT"/>
          <w:color w:val="262326"/>
          <w:sz w:val="28"/>
          <w:szCs w:val="28"/>
        </w:rPr>
        <w:t xml:space="preserve">, les </w:t>
      </w:r>
      <w:proofErr w:type="spellStart"/>
      <w:r w:rsidRPr="004A4867">
        <w:rPr>
          <w:rFonts w:ascii="TimesNewRomanPSMT" w:hAnsi="TimesNewRomanPSMT"/>
          <w:color w:val="262326"/>
          <w:sz w:val="28"/>
          <w:szCs w:val="28"/>
        </w:rPr>
        <w:t>Mi’kmaq</w:t>
      </w:r>
      <w:proofErr w:type="spellEnd"/>
      <w:r w:rsidRPr="004A4867">
        <w:rPr>
          <w:rFonts w:ascii="TimesNewRomanPSMT" w:hAnsi="TimesNewRomanPSMT"/>
          <w:color w:val="262326"/>
          <w:sz w:val="28"/>
          <w:szCs w:val="28"/>
        </w:rPr>
        <w:t xml:space="preserve"> (Micmacs), les </w:t>
      </w:r>
      <w:proofErr w:type="spellStart"/>
      <w:r w:rsidRPr="004A4867">
        <w:rPr>
          <w:rFonts w:ascii="TimesNewRomanPSMT" w:hAnsi="TimesNewRomanPSMT"/>
          <w:color w:val="262326"/>
          <w:sz w:val="28"/>
          <w:szCs w:val="28"/>
        </w:rPr>
        <w:t>Innus</w:t>
      </w:r>
      <w:proofErr w:type="spellEnd"/>
      <w:r w:rsidRPr="004A4867">
        <w:rPr>
          <w:rFonts w:ascii="TimesNewRomanPSMT" w:hAnsi="TimesNewRomanPSMT"/>
          <w:color w:val="262326"/>
          <w:sz w:val="28"/>
          <w:szCs w:val="28"/>
        </w:rPr>
        <w:t xml:space="preserve"> (Montagnais), les </w:t>
      </w:r>
      <w:proofErr w:type="spellStart"/>
      <w:r w:rsidRPr="004A4867">
        <w:rPr>
          <w:rFonts w:ascii="TimesNewRomanPSMT" w:hAnsi="TimesNewRomanPSMT"/>
          <w:color w:val="262326"/>
          <w:sz w:val="28"/>
          <w:szCs w:val="28"/>
        </w:rPr>
        <w:t>Naskapis</w:t>
      </w:r>
      <w:proofErr w:type="spellEnd"/>
      <w:r w:rsidRPr="004A4867">
        <w:rPr>
          <w:rFonts w:ascii="TimesNewRomanPSMT" w:hAnsi="TimesNewRomanPSMT"/>
          <w:color w:val="262326"/>
          <w:sz w:val="28"/>
          <w:szCs w:val="28"/>
        </w:rPr>
        <w:t xml:space="preserve"> ainsi que deux Nations </w:t>
      </w:r>
      <w:proofErr w:type="spellStart"/>
      <w:r w:rsidRPr="004A4867">
        <w:rPr>
          <w:rFonts w:ascii="TimesNewRomanPSMT" w:hAnsi="TimesNewRomanPSMT"/>
          <w:color w:val="262326"/>
          <w:sz w:val="28"/>
          <w:szCs w:val="28"/>
        </w:rPr>
        <w:t>iroquoiennes</w:t>
      </w:r>
      <w:proofErr w:type="spellEnd"/>
      <w:r w:rsidRPr="004A4867">
        <w:rPr>
          <w:rFonts w:ascii="TimesNewRomanPSMT" w:hAnsi="TimesNewRomanPSMT"/>
          <w:color w:val="262326"/>
          <w:sz w:val="28"/>
          <w:szCs w:val="28"/>
        </w:rPr>
        <w:t xml:space="preserve"> : les Hurons-</w:t>
      </w:r>
      <w:proofErr w:type="spellStart"/>
      <w:r w:rsidRPr="004A4867">
        <w:rPr>
          <w:rFonts w:ascii="TimesNewRomanPSMT" w:hAnsi="TimesNewRomanPSMT"/>
          <w:color w:val="262326"/>
          <w:sz w:val="28"/>
          <w:szCs w:val="28"/>
        </w:rPr>
        <w:t>Wendats</w:t>
      </w:r>
      <w:proofErr w:type="spellEnd"/>
      <w:r w:rsidRPr="004A4867">
        <w:rPr>
          <w:rFonts w:ascii="TimesNewRomanPSMT" w:hAnsi="TimesNewRomanPSMT"/>
          <w:color w:val="262326"/>
          <w:sz w:val="28"/>
          <w:szCs w:val="28"/>
        </w:rPr>
        <w:t xml:space="preserve"> et les Mohawks.</w:t>
      </w:r>
      <w:r w:rsidR="000014D6" w:rsidRPr="004A4867">
        <w:rPr>
          <w:rFonts w:ascii="TimesNewRomanPSMT" w:hAnsi="TimesNewRomanPSMT"/>
          <w:color w:val="262326"/>
          <w:sz w:val="28"/>
          <w:szCs w:val="28"/>
        </w:rPr>
        <w:t xml:space="preserve"> </w:t>
      </w:r>
      <w:r w:rsidRPr="004A4867">
        <w:rPr>
          <w:rFonts w:ascii="TimesNewRomanPSMT" w:hAnsi="TimesNewRomanPSMT"/>
          <w:color w:val="262326"/>
          <w:sz w:val="28"/>
          <w:szCs w:val="28"/>
        </w:rPr>
        <w:t xml:space="preserve">Les Inuit </w:t>
      </w:r>
      <w:proofErr w:type="spellStart"/>
      <w:r w:rsidRPr="004A4867">
        <w:rPr>
          <w:rFonts w:ascii="TimesNewRomanPSMT" w:hAnsi="TimesNewRomanPSMT"/>
          <w:color w:val="262326"/>
          <w:sz w:val="28"/>
          <w:szCs w:val="28"/>
        </w:rPr>
        <w:t>résident</w:t>
      </w:r>
      <w:proofErr w:type="spellEnd"/>
      <w:r w:rsidRPr="004A4867">
        <w:rPr>
          <w:rFonts w:ascii="TimesNewRomanPSMT" w:hAnsi="TimesNewRomanPSMT"/>
          <w:color w:val="262326"/>
          <w:sz w:val="28"/>
          <w:szCs w:val="28"/>
        </w:rPr>
        <w:t xml:space="preserve"> dans 14 villages nordiques. </w:t>
      </w:r>
      <w:r w:rsidR="009F7AA7" w:rsidRPr="004A4867">
        <w:rPr>
          <w:rFonts w:ascii="TimesNewRomanPSMT" w:hAnsi="TimesNewRomanPSMT"/>
          <w:color w:val="262326"/>
          <w:sz w:val="28"/>
          <w:szCs w:val="28"/>
        </w:rPr>
        <w:t>De plus en plus d’</w:t>
      </w:r>
      <w:r w:rsidR="001461FC" w:rsidRPr="004A4867">
        <w:rPr>
          <w:rFonts w:ascii="TimesNewRomanPSMT" w:hAnsi="TimesNewRomanPSMT"/>
          <w:color w:val="262326"/>
          <w:sz w:val="28"/>
          <w:szCs w:val="28"/>
        </w:rPr>
        <w:t xml:space="preserve">Autochtones </w:t>
      </w:r>
      <w:r w:rsidR="009F7AA7" w:rsidRPr="004A4867">
        <w:rPr>
          <w:rFonts w:ascii="TimesNewRomanPSMT" w:hAnsi="TimesNewRomanPSMT"/>
          <w:color w:val="262326"/>
          <w:sz w:val="28"/>
          <w:szCs w:val="28"/>
        </w:rPr>
        <w:t>vivent dans les villes et villages des diverses régions québécoises dont Val-d’Or, La Tuque, Montréal et Québec</w:t>
      </w:r>
      <w:r w:rsidR="00232D4B" w:rsidRPr="004A4867">
        <w:rPr>
          <w:rFonts w:ascii="TimesNewRomanPSMT" w:hAnsi="TimesNewRomanPSMT"/>
          <w:color w:val="262326"/>
          <w:sz w:val="28"/>
          <w:szCs w:val="28"/>
        </w:rPr>
        <w:t>.</w:t>
      </w:r>
      <w:r w:rsidR="006760F0" w:rsidRPr="004A4867">
        <w:rPr>
          <w:rFonts w:ascii="TimesNewRomanPSMT" w:hAnsi="TimesNewRomanPSMT"/>
          <w:color w:val="262326"/>
          <w:sz w:val="28"/>
          <w:szCs w:val="28"/>
        </w:rPr>
        <w:t xml:space="preserve"> Quant aux Métis, leur territoire d’élection s’étend de </w:t>
      </w:r>
      <w:r w:rsidR="006760F0" w:rsidRPr="004A4867">
        <w:rPr>
          <w:rFonts w:ascii="TimesNewRomanPSMT" w:hAnsi="TimesNewRomanPSMT"/>
          <w:color w:val="262326"/>
          <w:sz w:val="28"/>
          <w:szCs w:val="28"/>
        </w:rPr>
        <w:lastRenderedPageBreak/>
        <w:t xml:space="preserve">l’Ontario à la Colombie-Britannique, </w:t>
      </w:r>
      <w:r w:rsidR="00A86973" w:rsidRPr="004A4867">
        <w:rPr>
          <w:rFonts w:ascii="TimesNewRomanPSMT" w:hAnsi="TimesNewRomanPSMT"/>
          <w:color w:val="262326"/>
          <w:sz w:val="28"/>
          <w:szCs w:val="28"/>
        </w:rPr>
        <w:t xml:space="preserve">en </w:t>
      </w:r>
      <w:r w:rsidR="006760F0" w:rsidRPr="004A4867">
        <w:rPr>
          <w:rFonts w:ascii="TimesNewRomanPSMT" w:hAnsi="TimesNewRomanPSMT"/>
          <w:color w:val="262326"/>
          <w:sz w:val="28"/>
          <w:szCs w:val="28"/>
        </w:rPr>
        <w:t>incluant les Prairies et les Territoires du Nord-Ouest.</w:t>
      </w:r>
    </w:p>
    <w:p w14:paraId="7EDFBC96" w14:textId="77777777" w:rsidR="00F34DAF" w:rsidRPr="004A4867" w:rsidRDefault="00F34DAF" w:rsidP="00134453">
      <w:pPr>
        <w:pStyle w:val="NormalWeb"/>
        <w:jc w:val="both"/>
        <w:rPr>
          <w:rFonts w:ascii="TimesNewRomanPSMT" w:hAnsi="TimesNewRomanPSMT"/>
          <w:b/>
          <w:bCs/>
          <w:color w:val="262326"/>
          <w:sz w:val="28"/>
          <w:szCs w:val="28"/>
        </w:rPr>
      </w:pPr>
      <w:r w:rsidRPr="004A4867">
        <w:rPr>
          <w:rFonts w:ascii="TimesNewRomanPSMT" w:hAnsi="TimesNewRomanPSMT"/>
          <w:b/>
          <w:bCs/>
          <w:color w:val="262326"/>
          <w:sz w:val="28"/>
          <w:szCs w:val="28"/>
        </w:rPr>
        <w:t>Langues</w:t>
      </w:r>
    </w:p>
    <w:p w14:paraId="6852AF9D" w14:textId="77777777" w:rsidR="006D761C" w:rsidRPr="004A4867" w:rsidRDefault="00F34DAF" w:rsidP="00134453">
      <w:pPr>
        <w:pStyle w:val="NormalWeb"/>
        <w:jc w:val="both"/>
        <w:rPr>
          <w:rFonts w:ascii="TimesNewRomanPSMT" w:hAnsi="TimesNewRomanPSMT"/>
          <w:color w:val="262326"/>
          <w:sz w:val="28"/>
          <w:szCs w:val="28"/>
        </w:rPr>
      </w:pPr>
      <w:r w:rsidRPr="004A4867">
        <w:rPr>
          <w:rFonts w:ascii="TimesNewRomanPSMT" w:hAnsi="TimesNewRomanPSMT"/>
          <w:color w:val="262326"/>
          <w:sz w:val="28"/>
          <w:szCs w:val="28"/>
        </w:rPr>
        <w:t xml:space="preserve">Les langues </w:t>
      </w:r>
      <w:r w:rsidR="006D761C" w:rsidRPr="004A4867">
        <w:rPr>
          <w:rFonts w:ascii="TimesNewRomanPSMT" w:hAnsi="TimesNewRomanPSMT"/>
          <w:color w:val="262326"/>
          <w:sz w:val="28"/>
          <w:szCs w:val="28"/>
        </w:rPr>
        <w:t>appartiennent à</w:t>
      </w:r>
      <w:r w:rsidRPr="004A4867">
        <w:rPr>
          <w:rFonts w:ascii="TimesNewRomanPSMT" w:hAnsi="TimesNewRomanPSMT"/>
          <w:color w:val="262326"/>
          <w:sz w:val="28"/>
          <w:szCs w:val="28"/>
        </w:rPr>
        <w:t xml:space="preserve"> trois grandes familles</w:t>
      </w:r>
      <w:r w:rsidR="000014D6" w:rsidRPr="004A4867">
        <w:rPr>
          <w:rFonts w:ascii="TimesNewRomanPSMT" w:hAnsi="TimesNewRomanPSMT"/>
          <w:color w:val="262326"/>
          <w:sz w:val="28"/>
          <w:szCs w:val="28"/>
        </w:rPr>
        <w:t xml:space="preserve"> : </w:t>
      </w:r>
      <w:proofErr w:type="spellStart"/>
      <w:r w:rsidR="002778F1" w:rsidRPr="004A4867">
        <w:rPr>
          <w:rFonts w:ascii="TimesNewRomanPSMT" w:hAnsi="TimesNewRomanPSMT"/>
          <w:color w:val="262326"/>
          <w:sz w:val="28"/>
          <w:szCs w:val="28"/>
        </w:rPr>
        <w:t>iroquoienne</w:t>
      </w:r>
      <w:proofErr w:type="spellEnd"/>
      <w:r w:rsidR="002778F1" w:rsidRPr="004A4867">
        <w:rPr>
          <w:rFonts w:ascii="TimesNewRomanPSMT" w:hAnsi="TimesNewRomanPSMT"/>
          <w:color w:val="262326"/>
          <w:sz w:val="28"/>
          <w:szCs w:val="28"/>
        </w:rPr>
        <w:t>, algonquine et eskimo. Neuf langues et dialectes sont parlés au Québec : l’inuktitut, l’</w:t>
      </w:r>
      <w:proofErr w:type="spellStart"/>
      <w:r w:rsidR="002778F1" w:rsidRPr="004A4867">
        <w:rPr>
          <w:rFonts w:ascii="TimesNewRomanPSMT" w:hAnsi="TimesNewRomanPSMT"/>
          <w:color w:val="262326"/>
          <w:sz w:val="28"/>
          <w:szCs w:val="28"/>
        </w:rPr>
        <w:t>innu</w:t>
      </w:r>
      <w:proofErr w:type="spellEnd"/>
      <w:r w:rsidR="002778F1" w:rsidRPr="004A4867">
        <w:rPr>
          <w:rFonts w:ascii="TimesNewRomanPSMT" w:hAnsi="TimesNewRomanPSMT"/>
          <w:color w:val="262326"/>
          <w:sz w:val="28"/>
          <w:szCs w:val="28"/>
        </w:rPr>
        <w:t>, le cr</w:t>
      </w:r>
      <w:r w:rsidR="00BB4F3E" w:rsidRPr="004A4867">
        <w:rPr>
          <w:rFonts w:ascii="TimesNewRomanPSMT" w:hAnsi="TimesNewRomanPSMT"/>
          <w:color w:val="262326"/>
          <w:sz w:val="28"/>
          <w:szCs w:val="28"/>
        </w:rPr>
        <w:t>i</w:t>
      </w:r>
      <w:r w:rsidR="002778F1" w:rsidRPr="004A4867">
        <w:rPr>
          <w:rFonts w:ascii="TimesNewRomanPSMT" w:hAnsi="TimesNewRomanPSMT"/>
          <w:color w:val="262326"/>
          <w:sz w:val="28"/>
          <w:szCs w:val="28"/>
        </w:rPr>
        <w:t>, l’</w:t>
      </w:r>
      <w:proofErr w:type="spellStart"/>
      <w:r w:rsidR="002778F1" w:rsidRPr="004A4867">
        <w:rPr>
          <w:rFonts w:ascii="TimesNewRomanPSMT" w:hAnsi="TimesNewRomanPSMT"/>
          <w:color w:val="262326"/>
          <w:sz w:val="28"/>
          <w:szCs w:val="28"/>
        </w:rPr>
        <w:t>atikamekw</w:t>
      </w:r>
      <w:proofErr w:type="spellEnd"/>
      <w:r w:rsidR="002778F1" w:rsidRPr="004A4867">
        <w:rPr>
          <w:rFonts w:ascii="TimesNewRomanPSMT" w:hAnsi="TimesNewRomanPSMT"/>
          <w:color w:val="262326"/>
          <w:sz w:val="28"/>
          <w:szCs w:val="28"/>
        </w:rPr>
        <w:t xml:space="preserve">, l’algonquin, le </w:t>
      </w:r>
      <w:proofErr w:type="spellStart"/>
      <w:r w:rsidR="002778F1" w:rsidRPr="004A4867">
        <w:rPr>
          <w:rFonts w:ascii="TimesNewRomanPSMT" w:hAnsi="TimesNewRomanPSMT"/>
          <w:color w:val="262326"/>
          <w:sz w:val="28"/>
          <w:szCs w:val="28"/>
        </w:rPr>
        <w:t>mi’</w:t>
      </w:r>
      <w:r w:rsidR="00743778" w:rsidRPr="004A4867">
        <w:rPr>
          <w:rFonts w:ascii="TimesNewRomanPSMT" w:hAnsi="TimesNewRomanPSMT"/>
          <w:color w:val="262326"/>
          <w:sz w:val="28"/>
          <w:szCs w:val="28"/>
        </w:rPr>
        <w:t>k</w:t>
      </w:r>
      <w:r w:rsidR="002778F1" w:rsidRPr="004A4867">
        <w:rPr>
          <w:rFonts w:ascii="TimesNewRomanPSMT" w:hAnsi="TimesNewRomanPSMT"/>
          <w:color w:val="262326"/>
          <w:sz w:val="28"/>
          <w:szCs w:val="28"/>
        </w:rPr>
        <w:t>ma</w:t>
      </w:r>
      <w:r w:rsidR="00743778" w:rsidRPr="004A4867">
        <w:rPr>
          <w:rFonts w:ascii="TimesNewRomanPSMT" w:hAnsi="TimesNewRomanPSMT"/>
          <w:color w:val="262326"/>
          <w:sz w:val="28"/>
          <w:szCs w:val="28"/>
        </w:rPr>
        <w:t>q</w:t>
      </w:r>
      <w:proofErr w:type="spellEnd"/>
      <w:r w:rsidR="002778F1" w:rsidRPr="004A4867">
        <w:rPr>
          <w:rFonts w:ascii="TimesNewRomanPSMT" w:hAnsi="TimesNewRomanPSMT"/>
          <w:color w:val="262326"/>
          <w:sz w:val="28"/>
          <w:szCs w:val="28"/>
        </w:rPr>
        <w:t xml:space="preserve">, le </w:t>
      </w:r>
      <w:proofErr w:type="spellStart"/>
      <w:r w:rsidR="002778F1" w:rsidRPr="004A4867">
        <w:rPr>
          <w:rFonts w:ascii="TimesNewRomanPSMT" w:hAnsi="TimesNewRomanPSMT"/>
          <w:color w:val="262326"/>
          <w:sz w:val="28"/>
          <w:szCs w:val="28"/>
        </w:rPr>
        <w:t>naskapi</w:t>
      </w:r>
      <w:proofErr w:type="spellEnd"/>
      <w:r w:rsidR="002778F1" w:rsidRPr="004A4867">
        <w:rPr>
          <w:rFonts w:ascii="TimesNewRomanPSMT" w:hAnsi="TimesNewRomanPSMT"/>
          <w:color w:val="262326"/>
          <w:sz w:val="28"/>
          <w:szCs w:val="28"/>
        </w:rPr>
        <w:t xml:space="preserve"> et l’</w:t>
      </w:r>
      <w:proofErr w:type="spellStart"/>
      <w:r w:rsidR="002778F1" w:rsidRPr="004A4867">
        <w:rPr>
          <w:rFonts w:ascii="TimesNewRomanPSMT" w:hAnsi="TimesNewRomanPSMT"/>
          <w:color w:val="262326"/>
          <w:sz w:val="28"/>
          <w:szCs w:val="28"/>
        </w:rPr>
        <w:t>abénaki</w:t>
      </w:r>
      <w:proofErr w:type="spellEnd"/>
      <w:r w:rsidR="002778F1" w:rsidRPr="004A4867">
        <w:rPr>
          <w:rFonts w:ascii="TimesNewRomanPSMT" w:hAnsi="TimesNewRomanPSMT"/>
          <w:color w:val="262326"/>
          <w:sz w:val="28"/>
          <w:szCs w:val="28"/>
        </w:rPr>
        <w:t xml:space="preserve">. </w:t>
      </w:r>
    </w:p>
    <w:p w14:paraId="4728143E" w14:textId="77777777" w:rsidR="00F34DAF" w:rsidRPr="004A4867" w:rsidRDefault="002778F1" w:rsidP="00134453">
      <w:pPr>
        <w:pStyle w:val="NormalWeb"/>
        <w:jc w:val="both"/>
        <w:rPr>
          <w:rFonts w:ascii="TimesNewRomanPSMT" w:hAnsi="TimesNewRomanPSMT"/>
          <w:color w:val="262326"/>
          <w:sz w:val="28"/>
          <w:szCs w:val="28"/>
        </w:rPr>
      </w:pPr>
      <w:r w:rsidRPr="004A4867">
        <w:rPr>
          <w:rFonts w:ascii="TimesNewRomanPSMT" w:hAnsi="TimesNewRomanPSMT"/>
          <w:color w:val="262326"/>
          <w:sz w:val="28"/>
          <w:szCs w:val="28"/>
        </w:rPr>
        <w:t>87% des Inuits et 37% des Premières</w:t>
      </w:r>
      <w:r w:rsidR="00BB4F3E" w:rsidRPr="004A4867">
        <w:rPr>
          <w:rFonts w:ascii="TimesNewRomanPSMT" w:hAnsi="TimesNewRomanPSMT"/>
          <w:color w:val="262326"/>
          <w:sz w:val="28"/>
          <w:szCs w:val="28"/>
        </w:rPr>
        <w:t xml:space="preserve"> </w:t>
      </w:r>
      <w:r w:rsidRPr="004A4867">
        <w:rPr>
          <w:rFonts w:ascii="TimesNewRomanPSMT" w:hAnsi="TimesNewRomanPSMT"/>
          <w:color w:val="262326"/>
          <w:sz w:val="28"/>
          <w:szCs w:val="28"/>
        </w:rPr>
        <w:t>Nations parlent leur langue nationale. Le</w:t>
      </w:r>
      <w:r w:rsidR="000014D6" w:rsidRPr="004A4867">
        <w:rPr>
          <w:rFonts w:ascii="TimesNewRomanPSMT" w:hAnsi="TimesNewRomanPSMT"/>
          <w:color w:val="262326"/>
          <w:sz w:val="28"/>
          <w:szCs w:val="28"/>
        </w:rPr>
        <w:t xml:space="preserve">s </w:t>
      </w:r>
      <w:r w:rsidRPr="004A4867">
        <w:rPr>
          <w:rFonts w:ascii="TimesNewRomanPSMT" w:hAnsi="TimesNewRomanPSMT"/>
          <w:color w:val="262326"/>
          <w:sz w:val="28"/>
          <w:szCs w:val="28"/>
        </w:rPr>
        <w:t>autre</w:t>
      </w:r>
      <w:r w:rsidR="000014D6" w:rsidRPr="004A4867">
        <w:rPr>
          <w:rFonts w:ascii="TimesNewRomanPSMT" w:hAnsi="TimesNewRomanPSMT"/>
          <w:color w:val="262326"/>
          <w:sz w:val="28"/>
          <w:szCs w:val="28"/>
        </w:rPr>
        <w:t>s</w:t>
      </w:r>
      <w:r w:rsidRPr="004A4867">
        <w:rPr>
          <w:rFonts w:ascii="TimesNewRomanPSMT" w:hAnsi="TimesNewRomanPSMT"/>
          <w:color w:val="262326"/>
          <w:sz w:val="28"/>
          <w:szCs w:val="28"/>
        </w:rPr>
        <w:t xml:space="preserve"> langue</w:t>
      </w:r>
      <w:r w:rsidR="000014D6" w:rsidRPr="004A4867">
        <w:rPr>
          <w:rFonts w:ascii="TimesNewRomanPSMT" w:hAnsi="TimesNewRomanPSMT"/>
          <w:color w:val="262326"/>
          <w:sz w:val="28"/>
          <w:szCs w:val="28"/>
        </w:rPr>
        <w:t>s</w:t>
      </w:r>
      <w:r w:rsidRPr="004A4867">
        <w:rPr>
          <w:rFonts w:ascii="TimesNewRomanPSMT" w:hAnsi="TimesNewRomanPSMT"/>
          <w:color w:val="262326"/>
          <w:sz w:val="28"/>
          <w:szCs w:val="28"/>
        </w:rPr>
        <w:t xml:space="preserve"> </w:t>
      </w:r>
      <w:r w:rsidR="005475D4" w:rsidRPr="004A4867">
        <w:rPr>
          <w:rFonts w:ascii="TimesNewRomanPSMT" w:hAnsi="TimesNewRomanPSMT"/>
          <w:color w:val="262326"/>
          <w:sz w:val="28"/>
          <w:szCs w:val="28"/>
        </w:rPr>
        <w:t xml:space="preserve">parlées </w:t>
      </w:r>
      <w:r w:rsidR="000014D6" w:rsidRPr="004A4867">
        <w:rPr>
          <w:rFonts w:ascii="TimesNewRomanPSMT" w:hAnsi="TimesNewRomanPSMT"/>
          <w:color w:val="262326"/>
          <w:sz w:val="28"/>
          <w:szCs w:val="28"/>
        </w:rPr>
        <w:t>son</w:t>
      </w:r>
      <w:r w:rsidRPr="004A4867">
        <w:rPr>
          <w:rFonts w:ascii="TimesNewRomanPSMT" w:hAnsi="TimesNewRomanPSMT"/>
          <w:color w:val="262326"/>
          <w:sz w:val="28"/>
          <w:szCs w:val="28"/>
        </w:rPr>
        <w:t xml:space="preserve">t le français </w:t>
      </w:r>
      <w:r w:rsidR="0031654A" w:rsidRPr="004A4867">
        <w:rPr>
          <w:rFonts w:ascii="TimesNewRomanPSMT" w:hAnsi="TimesNewRomanPSMT"/>
          <w:color w:val="262326"/>
          <w:sz w:val="28"/>
          <w:szCs w:val="28"/>
        </w:rPr>
        <w:t>et/</w:t>
      </w:r>
      <w:r w:rsidRPr="004A4867">
        <w:rPr>
          <w:rFonts w:ascii="TimesNewRomanPSMT" w:hAnsi="TimesNewRomanPSMT"/>
          <w:color w:val="262326"/>
          <w:sz w:val="28"/>
          <w:szCs w:val="28"/>
        </w:rPr>
        <w:t>ou l’anglais.</w:t>
      </w:r>
    </w:p>
    <w:p w14:paraId="679D722D" w14:textId="77777777" w:rsidR="002778F1" w:rsidRPr="004A4867" w:rsidRDefault="002778F1" w:rsidP="00134453">
      <w:pPr>
        <w:pStyle w:val="NormalWeb"/>
        <w:jc w:val="both"/>
        <w:rPr>
          <w:rFonts w:ascii="TimesNewRomanPSMT" w:hAnsi="TimesNewRomanPSMT"/>
          <w:b/>
          <w:bCs/>
          <w:color w:val="262326"/>
          <w:sz w:val="28"/>
          <w:szCs w:val="28"/>
        </w:rPr>
      </w:pPr>
      <w:r w:rsidRPr="004A4867">
        <w:rPr>
          <w:rFonts w:ascii="TimesNewRomanPSMT" w:hAnsi="TimesNewRomanPSMT"/>
          <w:b/>
          <w:bCs/>
          <w:color w:val="262326"/>
          <w:sz w:val="28"/>
          <w:szCs w:val="28"/>
        </w:rPr>
        <w:t>Identité culturelle</w:t>
      </w:r>
    </w:p>
    <w:p w14:paraId="1E321885" w14:textId="77777777" w:rsidR="002778F1" w:rsidRPr="004A4867" w:rsidRDefault="002778F1" w:rsidP="00134453">
      <w:pPr>
        <w:pStyle w:val="NormalWeb"/>
        <w:jc w:val="both"/>
        <w:rPr>
          <w:rFonts w:ascii="TimesNewRomanPSMT" w:hAnsi="TimesNewRomanPSMT"/>
          <w:color w:val="262326"/>
          <w:sz w:val="28"/>
          <w:szCs w:val="28"/>
        </w:rPr>
      </w:pPr>
      <w:r w:rsidRPr="004A4867">
        <w:rPr>
          <w:rFonts w:ascii="TimesNewRomanPSMT" w:hAnsi="TimesNewRomanPSMT"/>
          <w:color w:val="262326"/>
          <w:sz w:val="28"/>
          <w:szCs w:val="28"/>
        </w:rPr>
        <w:t>Des emblèmes identitaires culturels communs aux Premières Nations et aux Inuit :</w:t>
      </w:r>
    </w:p>
    <w:p w14:paraId="02E35693" w14:textId="77777777" w:rsidR="002778F1" w:rsidRPr="004A4867" w:rsidRDefault="002778F1" w:rsidP="00134453">
      <w:pPr>
        <w:pStyle w:val="NormalWeb"/>
        <w:numPr>
          <w:ilvl w:val="0"/>
          <w:numId w:val="5"/>
        </w:numPr>
        <w:jc w:val="both"/>
        <w:rPr>
          <w:rFonts w:ascii="TimesNewRomanPSMT" w:hAnsi="TimesNewRomanPSMT"/>
          <w:color w:val="262326"/>
          <w:sz w:val="28"/>
          <w:szCs w:val="28"/>
        </w:rPr>
      </w:pPr>
      <w:r w:rsidRPr="004A4867">
        <w:rPr>
          <w:rFonts w:ascii="TimesNewRomanPSMT" w:hAnsi="TimesNewRomanPSMT"/>
          <w:color w:val="262326"/>
          <w:sz w:val="28"/>
          <w:szCs w:val="28"/>
        </w:rPr>
        <w:t>Un sentiment d’interconnexion et de relation avec les terres</w:t>
      </w:r>
    </w:p>
    <w:p w14:paraId="667CF7FA" w14:textId="77777777" w:rsidR="002778F1" w:rsidRPr="004A4867" w:rsidRDefault="002778F1" w:rsidP="00134453">
      <w:pPr>
        <w:pStyle w:val="NormalWeb"/>
        <w:numPr>
          <w:ilvl w:val="0"/>
          <w:numId w:val="5"/>
        </w:numPr>
        <w:jc w:val="both"/>
        <w:rPr>
          <w:rFonts w:ascii="TimesNewRomanPSMT" w:hAnsi="TimesNewRomanPSMT"/>
          <w:color w:val="262326"/>
          <w:sz w:val="28"/>
          <w:szCs w:val="28"/>
        </w:rPr>
      </w:pPr>
      <w:r w:rsidRPr="004A4867">
        <w:rPr>
          <w:rFonts w:ascii="TimesNewRomanPSMT" w:hAnsi="TimesNewRomanPSMT"/>
          <w:color w:val="262326"/>
          <w:sz w:val="28"/>
          <w:szCs w:val="28"/>
        </w:rPr>
        <w:t>Un rapport à la collectivité (= famille, amis, communauté, nation)</w:t>
      </w:r>
    </w:p>
    <w:p w14:paraId="634222F6" w14:textId="77777777" w:rsidR="002778F1" w:rsidRPr="004A4867" w:rsidRDefault="002778F1" w:rsidP="00134453">
      <w:pPr>
        <w:pStyle w:val="NormalWeb"/>
        <w:numPr>
          <w:ilvl w:val="0"/>
          <w:numId w:val="5"/>
        </w:numPr>
        <w:jc w:val="both"/>
        <w:rPr>
          <w:rFonts w:ascii="TimesNewRomanPSMT" w:hAnsi="TimesNewRomanPSMT"/>
          <w:color w:val="262326"/>
          <w:sz w:val="28"/>
          <w:szCs w:val="28"/>
        </w:rPr>
      </w:pPr>
      <w:r w:rsidRPr="004A4867">
        <w:rPr>
          <w:rFonts w:ascii="TimesNewRomanPSMT" w:hAnsi="TimesNewRomanPSMT"/>
          <w:color w:val="262326"/>
          <w:sz w:val="28"/>
          <w:szCs w:val="28"/>
        </w:rPr>
        <w:t>Le respect des aînés</w:t>
      </w:r>
    </w:p>
    <w:p w14:paraId="7B4432D9" w14:textId="77777777" w:rsidR="0031654A" w:rsidRPr="004A4867" w:rsidRDefault="002778F1" w:rsidP="00134453">
      <w:pPr>
        <w:pStyle w:val="NormalWeb"/>
        <w:numPr>
          <w:ilvl w:val="0"/>
          <w:numId w:val="5"/>
        </w:numPr>
        <w:jc w:val="both"/>
        <w:rPr>
          <w:rFonts w:ascii="TimesNewRomanPSMT" w:hAnsi="TimesNewRomanPSMT"/>
          <w:color w:val="262326"/>
          <w:sz w:val="28"/>
          <w:szCs w:val="28"/>
        </w:rPr>
      </w:pPr>
      <w:r w:rsidRPr="004A4867">
        <w:rPr>
          <w:rFonts w:ascii="TimesNewRomanPSMT" w:hAnsi="TimesNewRomanPSMT"/>
          <w:color w:val="262326"/>
          <w:sz w:val="28"/>
          <w:szCs w:val="28"/>
        </w:rPr>
        <w:t>Un lien entre santé et bien-être</w:t>
      </w:r>
      <w:r w:rsidR="005475D4" w:rsidRPr="004A4867">
        <w:rPr>
          <w:rFonts w:ascii="TimesNewRomanPSMT" w:hAnsi="TimesNewRomanPSMT"/>
          <w:color w:val="262326"/>
          <w:sz w:val="28"/>
          <w:szCs w:val="28"/>
        </w:rPr>
        <w:t>.</w:t>
      </w:r>
    </w:p>
    <w:p w14:paraId="025F95DD" w14:textId="77777777" w:rsidR="00F53650" w:rsidRPr="004A4867" w:rsidRDefault="00F53650" w:rsidP="00134453">
      <w:pPr>
        <w:spacing w:before="100" w:beforeAutospacing="1" w:after="100" w:afterAutospacing="1"/>
        <w:jc w:val="both"/>
        <w:rPr>
          <w:rFonts w:ascii="TimesNewRomanPSMT" w:eastAsia="Times New Roman" w:hAnsi="TimesNewRomanPSMT" w:cs="Times New Roman"/>
          <w:b/>
          <w:bCs/>
          <w:color w:val="262326"/>
          <w:sz w:val="28"/>
          <w:szCs w:val="28"/>
          <w:lang w:eastAsia="fr-CA"/>
        </w:rPr>
      </w:pPr>
      <w:r w:rsidRPr="004A4867">
        <w:rPr>
          <w:rFonts w:ascii="TimesNewRomanPSMT" w:eastAsia="Times New Roman" w:hAnsi="TimesNewRomanPSMT" w:cs="Times New Roman"/>
          <w:b/>
          <w:bCs/>
          <w:color w:val="262326"/>
          <w:sz w:val="28"/>
          <w:szCs w:val="28"/>
          <w:lang w:eastAsia="fr-CA"/>
        </w:rPr>
        <w:t>Pensionnats indiens</w:t>
      </w:r>
    </w:p>
    <w:p w14:paraId="2804E979" w14:textId="77777777" w:rsidR="00D71E42" w:rsidRPr="004A4867" w:rsidRDefault="00D71E42" w:rsidP="00134453">
      <w:pPr>
        <w:spacing w:before="100" w:beforeAutospacing="1" w:after="100" w:afterAutospacing="1"/>
        <w:jc w:val="both"/>
        <w:rPr>
          <w:rFonts w:ascii="TimesNewRomanPSMT" w:eastAsia="Times New Roman" w:hAnsi="TimesNewRomanPSMT" w:cs="Times New Roman"/>
          <w:color w:val="262326"/>
          <w:sz w:val="28"/>
          <w:szCs w:val="28"/>
          <w:lang w:eastAsia="fr-CA"/>
        </w:rPr>
      </w:pPr>
      <w:r w:rsidRPr="004A4867">
        <w:rPr>
          <w:rFonts w:ascii="TimesNewRomanPSMT" w:eastAsia="Times New Roman" w:hAnsi="TimesNewRomanPSMT" w:cs="Times New Roman"/>
          <w:color w:val="262326"/>
          <w:sz w:val="28"/>
          <w:szCs w:val="28"/>
          <w:lang w:eastAsia="fr-CA"/>
        </w:rPr>
        <w:t>Les pensionnats ont été mis en place suite à un partenariat entre le gouvernement canadien et les institutions religieuses, partenariat commencé dans les années 1880</w:t>
      </w:r>
      <w:r w:rsidR="005475D4" w:rsidRPr="004A4867">
        <w:rPr>
          <w:rFonts w:ascii="TimesNewRomanPSMT" w:eastAsia="Times New Roman" w:hAnsi="TimesNewRomanPSMT" w:cs="Times New Roman"/>
          <w:color w:val="262326"/>
          <w:sz w:val="28"/>
          <w:szCs w:val="28"/>
          <w:lang w:eastAsia="fr-CA"/>
        </w:rPr>
        <w:t>, et ce,</w:t>
      </w:r>
      <w:r w:rsidRPr="004A4867">
        <w:rPr>
          <w:rFonts w:ascii="TimesNewRomanPSMT" w:eastAsia="Times New Roman" w:hAnsi="TimesNewRomanPSMT" w:cs="Times New Roman"/>
          <w:color w:val="262326"/>
          <w:sz w:val="28"/>
          <w:szCs w:val="28"/>
          <w:lang w:eastAsia="fr-CA"/>
        </w:rPr>
        <w:t xml:space="preserve"> jusqu’en 1969.</w:t>
      </w:r>
      <w:r w:rsidR="00F56EDB" w:rsidRPr="004A4867">
        <w:rPr>
          <w:rFonts w:ascii="TimesNewRomanPSMT" w:eastAsia="Times New Roman" w:hAnsi="TimesNewRomanPSMT" w:cs="Times New Roman"/>
          <w:color w:val="262326"/>
          <w:sz w:val="28"/>
          <w:szCs w:val="28"/>
          <w:lang w:eastAsia="fr-CA"/>
        </w:rPr>
        <w:t xml:space="preserve"> En plus des règles visant l’assimilation des enfants autochtones, leurs conditions de vie furent traumatiques.</w:t>
      </w:r>
    </w:p>
    <w:p w14:paraId="5F7D848D" w14:textId="77777777" w:rsidR="00F53650" w:rsidRPr="004A4867" w:rsidRDefault="00F53650" w:rsidP="00134453">
      <w:pPr>
        <w:spacing w:before="100" w:beforeAutospacing="1" w:after="100" w:afterAutospacing="1"/>
        <w:jc w:val="both"/>
        <w:rPr>
          <w:rFonts w:ascii="TimesNewRomanPSMT" w:eastAsia="Times New Roman" w:hAnsi="TimesNewRomanPSMT" w:cs="Times New Roman"/>
          <w:color w:val="262326"/>
          <w:sz w:val="28"/>
          <w:szCs w:val="28"/>
          <w:lang w:eastAsia="fr-CA"/>
        </w:rPr>
      </w:pPr>
      <w:r w:rsidRPr="004A4867">
        <w:rPr>
          <w:rFonts w:ascii="TimesNewRomanPSMT" w:eastAsia="Times New Roman" w:hAnsi="TimesNewRomanPSMT" w:cs="Times New Roman"/>
          <w:color w:val="262326"/>
          <w:sz w:val="28"/>
          <w:szCs w:val="28"/>
          <w:lang w:eastAsia="fr-CA"/>
        </w:rPr>
        <w:t xml:space="preserve">À part le </w:t>
      </w:r>
      <w:r w:rsidR="005A73C1" w:rsidRPr="004A4867">
        <w:rPr>
          <w:rFonts w:ascii="TimesNewRomanPSMT" w:eastAsia="Times New Roman" w:hAnsi="TimesNewRomanPSMT" w:cs="Times New Roman"/>
          <w:color w:val="262326"/>
          <w:sz w:val="28"/>
          <w:szCs w:val="28"/>
          <w:lang w:eastAsia="fr-CA"/>
        </w:rPr>
        <w:t xml:space="preserve">premier </w:t>
      </w:r>
      <w:r w:rsidRPr="004A4867">
        <w:rPr>
          <w:rFonts w:ascii="TimesNewRomanPSMT" w:eastAsia="Times New Roman" w:hAnsi="TimesNewRomanPSMT" w:cs="Times New Roman"/>
          <w:color w:val="262326"/>
          <w:sz w:val="28"/>
          <w:szCs w:val="28"/>
          <w:lang w:eastAsia="fr-CA"/>
        </w:rPr>
        <w:t xml:space="preserve">pensionnat </w:t>
      </w:r>
      <w:r w:rsidR="005E6AF4" w:rsidRPr="004A4867">
        <w:rPr>
          <w:rFonts w:ascii="TimesNewRomanPSMT" w:eastAsia="Times New Roman" w:hAnsi="TimesNewRomanPSMT" w:cs="Times New Roman"/>
          <w:color w:val="262326"/>
          <w:sz w:val="28"/>
          <w:szCs w:val="28"/>
          <w:lang w:eastAsia="fr-CA"/>
        </w:rPr>
        <w:t xml:space="preserve">catholique </w:t>
      </w:r>
      <w:r w:rsidR="005A73C1" w:rsidRPr="004A4867">
        <w:rPr>
          <w:rFonts w:ascii="TimesNewRomanPSMT" w:eastAsia="Times New Roman" w:hAnsi="TimesNewRomanPSMT" w:cs="Times New Roman"/>
          <w:color w:val="262326"/>
          <w:sz w:val="28"/>
          <w:szCs w:val="28"/>
          <w:lang w:eastAsia="fr-CA"/>
        </w:rPr>
        <w:t xml:space="preserve">indien </w:t>
      </w:r>
      <w:r w:rsidRPr="004A4867">
        <w:rPr>
          <w:rFonts w:ascii="TimesNewRomanPSMT" w:eastAsia="Times New Roman" w:hAnsi="TimesNewRomanPSMT" w:cs="Times New Roman"/>
          <w:color w:val="262326"/>
          <w:sz w:val="28"/>
          <w:szCs w:val="28"/>
          <w:lang w:eastAsia="fr-CA"/>
        </w:rPr>
        <w:t>de Fort George qui a ouvert ses portes en</w:t>
      </w:r>
      <w:r w:rsidR="005A73C1" w:rsidRPr="004A4867">
        <w:rPr>
          <w:rFonts w:ascii="TimesNewRomanPSMT" w:eastAsia="Times New Roman" w:hAnsi="TimesNewRomanPSMT" w:cs="Times New Roman"/>
          <w:color w:val="262326"/>
          <w:sz w:val="28"/>
          <w:szCs w:val="28"/>
          <w:lang w:eastAsia="fr-CA"/>
        </w:rPr>
        <w:t xml:space="preserve"> 193</w:t>
      </w:r>
      <w:r w:rsidR="007F468D" w:rsidRPr="004A4867">
        <w:rPr>
          <w:rFonts w:ascii="TimesNewRomanPSMT" w:eastAsia="Times New Roman" w:hAnsi="TimesNewRomanPSMT" w:cs="Times New Roman"/>
          <w:color w:val="262326"/>
          <w:sz w:val="28"/>
          <w:szCs w:val="28"/>
          <w:lang w:eastAsia="fr-CA"/>
        </w:rPr>
        <w:t xml:space="preserve">6 et </w:t>
      </w:r>
      <w:r w:rsidR="001C7D92" w:rsidRPr="004A4867">
        <w:rPr>
          <w:rFonts w:ascii="TimesNewRomanPSMT" w:eastAsia="Times New Roman" w:hAnsi="TimesNewRomanPSMT" w:cs="Times New Roman"/>
          <w:color w:val="262326"/>
          <w:sz w:val="28"/>
          <w:szCs w:val="28"/>
          <w:lang w:eastAsia="fr-CA"/>
        </w:rPr>
        <w:t xml:space="preserve">les a </w:t>
      </w:r>
      <w:r w:rsidR="007F468D" w:rsidRPr="004A4867">
        <w:rPr>
          <w:rFonts w:ascii="TimesNewRomanPSMT" w:eastAsia="Times New Roman" w:hAnsi="TimesNewRomanPSMT" w:cs="Times New Roman"/>
          <w:color w:val="262326"/>
          <w:sz w:val="28"/>
          <w:szCs w:val="28"/>
          <w:lang w:eastAsia="fr-CA"/>
        </w:rPr>
        <w:t>fermé</w:t>
      </w:r>
      <w:r w:rsidR="001C7D92" w:rsidRPr="004A4867">
        <w:rPr>
          <w:rFonts w:ascii="TimesNewRomanPSMT" w:eastAsia="Times New Roman" w:hAnsi="TimesNewRomanPSMT" w:cs="Times New Roman"/>
          <w:color w:val="262326"/>
          <w:sz w:val="28"/>
          <w:szCs w:val="28"/>
          <w:lang w:eastAsia="fr-CA"/>
        </w:rPr>
        <w:t>es</w:t>
      </w:r>
      <w:r w:rsidR="007F468D" w:rsidRPr="004A4867">
        <w:rPr>
          <w:rFonts w:ascii="TimesNewRomanPSMT" w:eastAsia="Times New Roman" w:hAnsi="TimesNewRomanPSMT" w:cs="Times New Roman"/>
          <w:color w:val="262326"/>
          <w:sz w:val="28"/>
          <w:szCs w:val="28"/>
          <w:lang w:eastAsia="fr-CA"/>
        </w:rPr>
        <w:t xml:space="preserve"> en 1952</w:t>
      </w:r>
      <w:r w:rsidRPr="004A4867">
        <w:rPr>
          <w:rFonts w:ascii="Times New Roman" w:eastAsia="Times New Roman" w:hAnsi="Times New Roman" w:cs="Times New Roman"/>
          <w:sz w:val="28"/>
          <w:szCs w:val="28"/>
          <w:lang w:eastAsia="fr-CA"/>
        </w:rPr>
        <w:t>, les «écoles résidentielles»</w:t>
      </w:r>
      <w:r w:rsidRPr="004A4867">
        <w:rPr>
          <w:rFonts w:ascii="TimesNewRomanPSMT" w:eastAsia="Times New Roman" w:hAnsi="TimesNewRomanPSMT" w:cs="Times New Roman"/>
          <w:color w:val="262326"/>
          <w:sz w:val="28"/>
          <w:szCs w:val="28"/>
          <w:lang w:eastAsia="fr-CA"/>
        </w:rPr>
        <w:t xml:space="preserve"> ont vu le jour au Québec en 1950, plus tardivement que dans le reste du </w:t>
      </w:r>
      <w:r w:rsidR="00BE7DDC" w:rsidRPr="004A4867">
        <w:rPr>
          <w:rFonts w:ascii="TimesNewRomanPSMT" w:eastAsia="Times New Roman" w:hAnsi="TimesNewRomanPSMT" w:cs="Times New Roman"/>
          <w:color w:val="262326"/>
          <w:sz w:val="28"/>
          <w:szCs w:val="28"/>
          <w:lang w:eastAsia="fr-CA"/>
        </w:rPr>
        <w:t xml:space="preserve">Canada (où </w:t>
      </w:r>
      <w:r w:rsidR="00DB0D36" w:rsidRPr="004A4867">
        <w:rPr>
          <w:rFonts w:ascii="TimesNewRomanPSMT" w:eastAsia="Times New Roman" w:hAnsi="TimesNewRomanPSMT" w:cs="Times New Roman"/>
          <w:color w:val="262326"/>
          <w:sz w:val="28"/>
          <w:szCs w:val="28"/>
          <w:lang w:eastAsia="fr-CA"/>
        </w:rPr>
        <w:t>furent ouverts</w:t>
      </w:r>
      <w:r w:rsidR="00BE7DDC" w:rsidRPr="004A4867">
        <w:rPr>
          <w:rFonts w:ascii="TimesNewRomanPSMT" w:eastAsia="Times New Roman" w:hAnsi="TimesNewRomanPSMT" w:cs="Times New Roman"/>
          <w:color w:val="262326"/>
          <w:sz w:val="28"/>
          <w:szCs w:val="28"/>
          <w:lang w:eastAsia="fr-CA"/>
        </w:rPr>
        <w:t xml:space="preserve"> environ </w:t>
      </w:r>
      <w:r w:rsidR="007F468D" w:rsidRPr="004A4867">
        <w:rPr>
          <w:rFonts w:ascii="TimesNewRomanPSMT" w:eastAsia="Times New Roman" w:hAnsi="TimesNewRomanPSMT" w:cs="Times New Roman"/>
          <w:color w:val="262326"/>
          <w:sz w:val="28"/>
          <w:szCs w:val="28"/>
          <w:lang w:eastAsia="fr-CA"/>
        </w:rPr>
        <w:t>cent trente neuf</w:t>
      </w:r>
      <w:r w:rsidR="00BE7DDC" w:rsidRPr="004A4867">
        <w:rPr>
          <w:rFonts w:ascii="TimesNewRomanPSMT" w:eastAsia="Times New Roman" w:hAnsi="TimesNewRomanPSMT" w:cs="Times New Roman"/>
          <w:color w:val="262326"/>
          <w:sz w:val="28"/>
          <w:szCs w:val="28"/>
          <w:lang w:eastAsia="fr-CA"/>
        </w:rPr>
        <w:t xml:space="preserve"> pensionnats)</w:t>
      </w:r>
      <w:r w:rsidRPr="004A4867">
        <w:rPr>
          <w:rFonts w:ascii="TimesNewRomanPSMT" w:eastAsia="Times New Roman" w:hAnsi="TimesNewRomanPSMT" w:cs="Times New Roman"/>
          <w:color w:val="262326"/>
          <w:sz w:val="28"/>
          <w:szCs w:val="28"/>
          <w:lang w:eastAsia="fr-CA"/>
        </w:rPr>
        <w:t>.</w:t>
      </w:r>
      <w:r w:rsidR="005475D4" w:rsidRPr="004A4867">
        <w:rPr>
          <w:rFonts w:ascii="TimesNewRomanPSMT" w:eastAsia="Times New Roman" w:hAnsi="TimesNewRomanPSMT" w:cs="Times New Roman"/>
          <w:color w:val="262326"/>
          <w:sz w:val="28"/>
          <w:szCs w:val="28"/>
          <w:lang w:eastAsia="fr-CA"/>
        </w:rPr>
        <w:t xml:space="preserve"> </w:t>
      </w:r>
      <w:r w:rsidRPr="004A4867">
        <w:rPr>
          <w:rFonts w:ascii="TimesNewRomanPSMT" w:eastAsia="Times New Roman" w:hAnsi="TimesNewRomanPSMT" w:cs="Times New Roman"/>
          <w:color w:val="262326"/>
          <w:sz w:val="28"/>
          <w:szCs w:val="28"/>
          <w:lang w:eastAsia="fr-CA"/>
        </w:rPr>
        <w:t>Cela explique qu’au moins deux générations d’ex-pensionnaires sont encore vivantes.</w:t>
      </w:r>
    </w:p>
    <w:p w14:paraId="6D52EB8A" w14:textId="77777777" w:rsidR="00F043E7" w:rsidRPr="004A4867" w:rsidRDefault="00F043E7" w:rsidP="00134453">
      <w:pPr>
        <w:jc w:val="both"/>
        <w:rPr>
          <w:rFonts w:ascii="Times" w:hAnsi="Times"/>
          <w:sz w:val="28"/>
          <w:szCs w:val="28"/>
        </w:rPr>
      </w:pPr>
      <w:r w:rsidRPr="004A4867">
        <w:rPr>
          <w:rFonts w:ascii="Times" w:hAnsi="Times"/>
          <w:sz w:val="28"/>
          <w:szCs w:val="28"/>
        </w:rPr>
        <w:t>Il y eu</w:t>
      </w:r>
      <w:r w:rsidR="00873D7C" w:rsidRPr="004A4867">
        <w:rPr>
          <w:rFonts w:ascii="Times" w:hAnsi="Times"/>
          <w:sz w:val="28"/>
          <w:szCs w:val="28"/>
        </w:rPr>
        <w:t>t</w:t>
      </w:r>
      <w:r w:rsidRPr="004A4867">
        <w:rPr>
          <w:rFonts w:ascii="Times" w:hAnsi="Times"/>
          <w:sz w:val="28"/>
          <w:szCs w:val="28"/>
        </w:rPr>
        <w:t xml:space="preserve"> </w:t>
      </w:r>
      <w:r w:rsidR="00BE7DDC" w:rsidRPr="004A4867">
        <w:rPr>
          <w:rFonts w:ascii="Times" w:hAnsi="Times"/>
          <w:sz w:val="28"/>
          <w:szCs w:val="28"/>
        </w:rPr>
        <w:t>dix</w:t>
      </w:r>
      <w:r w:rsidRPr="004A4867">
        <w:rPr>
          <w:rFonts w:ascii="Times" w:hAnsi="Times"/>
          <w:sz w:val="28"/>
          <w:szCs w:val="28"/>
        </w:rPr>
        <w:t xml:space="preserve"> pensionnats autochtones au Québec</w:t>
      </w:r>
      <w:r w:rsidR="005E6AF4" w:rsidRPr="004A4867">
        <w:rPr>
          <w:rFonts w:ascii="Times" w:hAnsi="Times"/>
          <w:sz w:val="28"/>
          <w:szCs w:val="28"/>
        </w:rPr>
        <w:t xml:space="preserve">, dont ceux d’Amos, de </w:t>
      </w:r>
      <w:proofErr w:type="spellStart"/>
      <w:r w:rsidR="005E6AF4" w:rsidRPr="004A4867">
        <w:rPr>
          <w:rFonts w:ascii="Times" w:hAnsi="Times"/>
          <w:sz w:val="28"/>
          <w:szCs w:val="28"/>
        </w:rPr>
        <w:t>Sept-Iles</w:t>
      </w:r>
      <w:proofErr w:type="spellEnd"/>
      <w:r w:rsidR="005E6AF4" w:rsidRPr="004A4867">
        <w:rPr>
          <w:rFonts w:ascii="Times" w:hAnsi="Times"/>
          <w:sz w:val="28"/>
          <w:szCs w:val="28"/>
        </w:rPr>
        <w:t xml:space="preserve"> et </w:t>
      </w:r>
      <w:r w:rsidR="002A2931" w:rsidRPr="004A4867">
        <w:rPr>
          <w:rFonts w:ascii="Times" w:hAnsi="Times"/>
          <w:sz w:val="28"/>
          <w:szCs w:val="28"/>
        </w:rPr>
        <w:t>l</w:t>
      </w:r>
      <w:r w:rsidRPr="004A4867">
        <w:rPr>
          <w:rFonts w:ascii="Times" w:hAnsi="Times"/>
          <w:sz w:val="28"/>
          <w:szCs w:val="28"/>
        </w:rPr>
        <w:t>e pensionnat</w:t>
      </w:r>
      <w:r w:rsidR="001B46C4" w:rsidRPr="004A4867">
        <w:rPr>
          <w:rFonts w:ascii="Times" w:hAnsi="Times"/>
          <w:sz w:val="28"/>
          <w:szCs w:val="28"/>
        </w:rPr>
        <w:t xml:space="preserve"> francophone et catholique</w:t>
      </w:r>
      <w:r w:rsidRPr="004A4867">
        <w:rPr>
          <w:rFonts w:ascii="Times" w:hAnsi="Times"/>
          <w:sz w:val="28"/>
          <w:szCs w:val="28"/>
        </w:rPr>
        <w:t xml:space="preserve"> de </w:t>
      </w:r>
      <w:proofErr w:type="spellStart"/>
      <w:r w:rsidRPr="004A4867">
        <w:rPr>
          <w:rFonts w:ascii="Times" w:hAnsi="Times"/>
          <w:sz w:val="28"/>
          <w:szCs w:val="28"/>
        </w:rPr>
        <w:t>Mashteuiatsh</w:t>
      </w:r>
      <w:proofErr w:type="spellEnd"/>
      <w:r w:rsidR="001B46C4" w:rsidRPr="004A4867">
        <w:rPr>
          <w:rFonts w:ascii="Times" w:hAnsi="Times"/>
          <w:sz w:val="28"/>
          <w:szCs w:val="28"/>
        </w:rPr>
        <w:t xml:space="preserve"> (Pointe-Bleue) </w:t>
      </w:r>
      <w:r w:rsidRPr="004A4867">
        <w:rPr>
          <w:rFonts w:ascii="Times" w:hAnsi="Times"/>
          <w:sz w:val="28"/>
          <w:szCs w:val="28"/>
        </w:rPr>
        <w:t>au nord de Roberval, au lac St-Jean</w:t>
      </w:r>
      <w:r w:rsidR="00873D7C" w:rsidRPr="004A4867">
        <w:rPr>
          <w:rFonts w:ascii="Times" w:hAnsi="Times"/>
          <w:sz w:val="28"/>
          <w:szCs w:val="28"/>
        </w:rPr>
        <w:t>,</w:t>
      </w:r>
      <w:r w:rsidRPr="004A4867">
        <w:rPr>
          <w:rFonts w:ascii="Times" w:hAnsi="Times"/>
          <w:sz w:val="28"/>
          <w:szCs w:val="28"/>
        </w:rPr>
        <w:t xml:space="preserve"> ouvert en 1960 et fermé en 1991 — </w:t>
      </w:r>
      <w:r w:rsidR="001B46C4" w:rsidRPr="004A4867">
        <w:rPr>
          <w:rFonts w:ascii="Times" w:hAnsi="Times"/>
          <w:sz w:val="28"/>
          <w:szCs w:val="28"/>
        </w:rPr>
        <w:t>dirigé</w:t>
      </w:r>
      <w:r w:rsidRPr="004A4867">
        <w:rPr>
          <w:rFonts w:ascii="Times" w:hAnsi="Times"/>
          <w:sz w:val="28"/>
          <w:szCs w:val="28"/>
        </w:rPr>
        <w:t xml:space="preserve"> par </w:t>
      </w:r>
      <w:r w:rsidR="001B46C4" w:rsidRPr="004A4867">
        <w:rPr>
          <w:rFonts w:ascii="Times" w:hAnsi="Times"/>
          <w:sz w:val="28"/>
          <w:szCs w:val="28"/>
        </w:rPr>
        <w:t>des pères oblats</w:t>
      </w:r>
      <w:r w:rsidRPr="004A4867">
        <w:rPr>
          <w:rFonts w:ascii="Times" w:hAnsi="Times"/>
          <w:sz w:val="28"/>
          <w:szCs w:val="28"/>
        </w:rPr>
        <w:t xml:space="preserve"> : des cléricaux, comme le disait Gérard </w:t>
      </w:r>
      <w:r w:rsidRPr="004A4867">
        <w:rPr>
          <w:rFonts w:ascii="Times" w:hAnsi="Times"/>
          <w:sz w:val="28"/>
          <w:szCs w:val="28"/>
        </w:rPr>
        <w:lastRenderedPageBreak/>
        <w:t>Bouchard dans l’une de nos soirées-débats (Octobre 2022)</w:t>
      </w:r>
      <w:r w:rsidR="00DB0D36" w:rsidRPr="004A4867">
        <w:rPr>
          <w:rFonts w:ascii="Times" w:hAnsi="Times"/>
          <w:sz w:val="28"/>
          <w:szCs w:val="28"/>
        </w:rPr>
        <w:t xml:space="preserve">, </w:t>
      </w:r>
      <w:r w:rsidR="00A248A0" w:rsidRPr="004A4867">
        <w:rPr>
          <w:rFonts w:ascii="Times" w:hAnsi="Times"/>
          <w:sz w:val="28"/>
          <w:szCs w:val="28"/>
        </w:rPr>
        <w:t>mot</w:t>
      </w:r>
      <w:r w:rsidR="00DB0D36" w:rsidRPr="004A4867">
        <w:rPr>
          <w:rFonts w:ascii="Times" w:hAnsi="Times"/>
          <w:sz w:val="28"/>
          <w:szCs w:val="28"/>
        </w:rPr>
        <w:t xml:space="preserve"> </w:t>
      </w:r>
      <w:r w:rsidR="001C7D92" w:rsidRPr="004A4867">
        <w:rPr>
          <w:rFonts w:ascii="Times" w:hAnsi="Times"/>
          <w:sz w:val="28"/>
          <w:szCs w:val="28"/>
        </w:rPr>
        <w:t>prononcé avec circonspection</w:t>
      </w:r>
      <w:r w:rsidR="00DB0D36" w:rsidRPr="004A4867">
        <w:rPr>
          <w:rFonts w:ascii="Times" w:hAnsi="Times"/>
          <w:sz w:val="28"/>
          <w:szCs w:val="28"/>
        </w:rPr>
        <w:t xml:space="preserve"> qui me fit penser que le même clergé s’est jadis posé en rempart contre l’assimilation des francophones aux anglophones.</w:t>
      </w:r>
    </w:p>
    <w:p w14:paraId="2122F091" w14:textId="77777777" w:rsidR="00AA33BD" w:rsidRPr="004A4867" w:rsidRDefault="00AA33BD" w:rsidP="00134453">
      <w:pPr>
        <w:pStyle w:val="NormalWeb"/>
        <w:jc w:val="both"/>
        <w:rPr>
          <w:rFonts w:ascii="TimesNewRomanPSMT" w:hAnsi="TimesNewRomanPSMT"/>
          <w:color w:val="262326"/>
          <w:sz w:val="28"/>
          <w:szCs w:val="28"/>
        </w:rPr>
      </w:pPr>
      <w:r w:rsidRPr="004A4867">
        <w:rPr>
          <w:b/>
          <w:bCs/>
          <w:sz w:val="28"/>
          <w:szCs w:val="28"/>
        </w:rPr>
        <w:t>Violence latérale </w:t>
      </w:r>
    </w:p>
    <w:p w14:paraId="54739FA6" w14:textId="77777777" w:rsidR="00AA33BD" w:rsidRPr="004A4867" w:rsidRDefault="00AA33BD" w:rsidP="00134453">
      <w:pPr>
        <w:spacing w:before="100" w:beforeAutospacing="1" w:after="100" w:afterAutospacing="1"/>
        <w:jc w:val="both"/>
        <w:rPr>
          <w:rFonts w:ascii="TimesNewRomanPSMT" w:eastAsia="Times New Roman" w:hAnsi="TimesNewRomanPSMT" w:cs="Times New Roman"/>
          <w:color w:val="262326"/>
          <w:sz w:val="28"/>
          <w:szCs w:val="28"/>
          <w:lang w:eastAsia="fr-CA"/>
        </w:rPr>
      </w:pPr>
      <w:r w:rsidRPr="004A4867">
        <w:rPr>
          <w:rFonts w:ascii="TimesNewRomanPSMT" w:eastAsia="Times New Roman" w:hAnsi="TimesNewRomanPSMT" w:cs="Times New Roman"/>
          <w:color w:val="262326"/>
          <w:sz w:val="28"/>
          <w:szCs w:val="28"/>
          <w:lang w:eastAsia="fr-CA"/>
        </w:rPr>
        <w:t xml:space="preserve">La violence </w:t>
      </w:r>
      <w:proofErr w:type="spellStart"/>
      <w:r w:rsidRPr="004A4867">
        <w:rPr>
          <w:rFonts w:ascii="TimesNewRomanPSMT" w:eastAsia="Times New Roman" w:hAnsi="TimesNewRomanPSMT" w:cs="Times New Roman"/>
          <w:color w:val="262326"/>
          <w:sz w:val="28"/>
          <w:szCs w:val="28"/>
          <w:lang w:eastAsia="fr-CA"/>
        </w:rPr>
        <w:t>latérale</w:t>
      </w:r>
      <w:proofErr w:type="spellEnd"/>
      <w:r w:rsidRPr="004A4867">
        <w:rPr>
          <w:rFonts w:ascii="TimesNewRomanPSMT" w:eastAsia="Times New Roman" w:hAnsi="TimesNewRomanPSMT" w:cs="Times New Roman"/>
          <w:color w:val="262326"/>
          <w:sz w:val="28"/>
          <w:szCs w:val="28"/>
          <w:lang w:eastAsia="fr-CA"/>
        </w:rPr>
        <w:t xml:space="preserve"> « est </w:t>
      </w:r>
      <w:proofErr w:type="spellStart"/>
      <w:r w:rsidRPr="004A4867">
        <w:rPr>
          <w:rFonts w:ascii="TimesNewRomanPSMT" w:eastAsia="Times New Roman" w:hAnsi="TimesNewRomanPSMT" w:cs="Times New Roman"/>
          <w:color w:val="262326"/>
          <w:sz w:val="28"/>
          <w:szCs w:val="28"/>
          <w:lang w:eastAsia="fr-CA"/>
        </w:rPr>
        <w:t>généralement</w:t>
      </w:r>
      <w:proofErr w:type="spellEnd"/>
      <w:r w:rsidR="005475D4" w:rsidRPr="004A4867">
        <w:rPr>
          <w:rFonts w:ascii="TimesNewRomanPSMT" w:eastAsia="Times New Roman" w:hAnsi="TimesNewRomanPSMT" w:cs="Times New Roman"/>
          <w:color w:val="262326"/>
          <w:sz w:val="28"/>
          <w:szCs w:val="28"/>
          <w:lang w:eastAsia="fr-CA"/>
        </w:rPr>
        <w:t xml:space="preserve"> </w:t>
      </w:r>
      <w:r w:rsidRPr="004A4867">
        <w:rPr>
          <w:rFonts w:ascii="TimesNewRomanPSMT" w:eastAsia="Times New Roman" w:hAnsi="TimesNewRomanPSMT" w:cs="Times New Roman"/>
          <w:color w:val="262326"/>
          <w:sz w:val="28"/>
          <w:szCs w:val="28"/>
          <w:lang w:eastAsia="fr-CA"/>
        </w:rPr>
        <w:t xml:space="preserve">comprise comme </w:t>
      </w:r>
      <w:proofErr w:type="spellStart"/>
      <w:r w:rsidRPr="004A4867">
        <w:rPr>
          <w:rFonts w:ascii="TimesNewRomanPSMT" w:eastAsia="Times New Roman" w:hAnsi="TimesNewRomanPSMT" w:cs="Times New Roman"/>
          <w:color w:val="262326"/>
          <w:sz w:val="28"/>
          <w:szCs w:val="28"/>
          <w:lang w:eastAsia="fr-CA"/>
        </w:rPr>
        <w:t>étant</w:t>
      </w:r>
      <w:proofErr w:type="spellEnd"/>
      <w:r w:rsidRPr="004A4867">
        <w:rPr>
          <w:rFonts w:ascii="TimesNewRomanPSMT" w:eastAsia="Times New Roman" w:hAnsi="TimesNewRomanPSMT" w:cs="Times New Roman"/>
          <w:color w:val="262326"/>
          <w:sz w:val="28"/>
          <w:szCs w:val="28"/>
          <w:lang w:eastAsia="fr-CA"/>
        </w:rPr>
        <w:t xml:space="preserve"> la violence que des groupes </w:t>
      </w:r>
      <w:proofErr w:type="spellStart"/>
      <w:r w:rsidRPr="004A4867">
        <w:rPr>
          <w:rFonts w:ascii="TimesNewRomanPSMT" w:eastAsia="Times New Roman" w:hAnsi="TimesNewRomanPSMT" w:cs="Times New Roman"/>
          <w:color w:val="262326"/>
          <w:sz w:val="28"/>
          <w:szCs w:val="28"/>
          <w:lang w:eastAsia="fr-CA"/>
        </w:rPr>
        <w:t>opprimés</w:t>
      </w:r>
      <w:proofErr w:type="spellEnd"/>
      <w:r w:rsidRPr="004A4867">
        <w:rPr>
          <w:rFonts w:ascii="TimesNewRomanPSMT" w:eastAsia="Times New Roman" w:hAnsi="TimesNewRomanPSMT" w:cs="Times New Roman"/>
          <w:color w:val="262326"/>
          <w:sz w:val="28"/>
          <w:szCs w:val="28"/>
          <w:lang w:eastAsia="fr-CA"/>
        </w:rPr>
        <w:t xml:space="preserve"> se font vivre entre eux, de </w:t>
      </w:r>
      <w:proofErr w:type="spellStart"/>
      <w:r w:rsidRPr="004A4867">
        <w:rPr>
          <w:rFonts w:ascii="TimesNewRomanPSMT" w:eastAsia="Times New Roman" w:hAnsi="TimesNewRomanPSMT" w:cs="Times New Roman"/>
          <w:color w:val="262326"/>
          <w:sz w:val="28"/>
          <w:szCs w:val="28"/>
          <w:lang w:eastAsia="fr-CA"/>
        </w:rPr>
        <w:t>façon</w:t>
      </w:r>
      <w:proofErr w:type="spellEnd"/>
      <w:r w:rsidRPr="004A4867">
        <w:rPr>
          <w:rFonts w:ascii="TimesNewRomanPSMT" w:eastAsia="Times New Roman" w:hAnsi="TimesNewRomanPSMT" w:cs="Times New Roman"/>
          <w:color w:val="262326"/>
          <w:sz w:val="28"/>
          <w:szCs w:val="28"/>
          <w:lang w:eastAsia="fr-CA"/>
        </w:rPr>
        <w:t xml:space="preserve"> similaire aux abus qu’ils ont </w:t>
      </w:r>
      <w:proofErr w:type="spellStart"/>
      <w:r w:rsidRPr="004A4867">
        <w:rPr>
          <w:rFonts w:ascii="TimesNewRomanPSMT" w:eastAsia="Times New Roman" w:hAnsi="TimesNewRomanPSMT" w:cs="Times New Roman"/>
          <w:color w:val="262326"/>
          <w:sz w:val="28"/>
          <w:szCs w:val="28"/>
          <w:lang w:eastAsia="fr-CA"/>
        </w:rPr>
        <w:t>vécus</w:t>
      </w:r>
      <w:proofErr w:type="spellEnd"/>
      <w:r w:rsidRPr="004A4867">
        <w:rPr>
          <w:rFonts w:ascii="TimesNewRomanPSMT" w:eastAsia="Times New Roman" w:hAnsi="TimesNewRomanPSMT" w:cs="Times New Roman"/>
          <w:color w:val="262326"/>
          <w:sz w:val="28"/>
          <w:szCs w:val="28"/>
          <w:lang w:eastAsia="fr-CA"/>
        </w:rPr>
        <w:t xml:space="preserve"> à travers le colonialisme, les traumatismes </w:t>
      </w:r>
      <w:proofErr w:type="spellStart"/>
      <w:r w:rsidRPr="004A4867">
        <w:rPr>
          <w:rFonts w:ascii="TimesNewRomanPSMT" w:eastAsia="Times New Roman" w:hAnsi="TimesNewRomanPSMT" w:cs="Times New Roman"/>
          <w:color w:val="262326"/>
          <w:sz w:val="28"/>
          <w:szCs w:val="28"/>
          <w:lang w:eastAsia="fr-CA"/>
        </w:rPr>
        <w:t>intergénérationnels</w:t>
      </w:r>
      <w:proofErr w:type="spellEnd"/>
      <w:r w:rsidRPr="004A4867">
        <w:rPr>
          <w:rFonts w:ascii="TimesNewRomanPSMT" w:eastAsia="Times New Roman" w:hAnsi="TimesNewRomanPSMT" w:cs="Times New Roman"/>
          <w:color w:val="262326"/>
          <w:sz w:val="28"/>
          <w:szCs w:val="28"/>
          <w:lang w:eastAsia="fr-CA"/>
        </w:rPr>
        <w:t xml:space="preserve"> </w:t>
      </w:r>
      <w:proofErr w:type="spellStart"/>
      <w:r w:rsidRPr="004A4867">
        <w:rPr>
          <w:rFonts w:ascii="TimesNewRomanPSMT" w:eastAsia="Times New Roman" w:hAnsi="TimesNewRomanPSMT" w:cs="Times New Roman"/>
          <w:color w:val="262326"/>
          <w:sz w:val="28"/>
          <w:szCs w:val="28"/>
          <w:lang w:eastAsia="fr-CA"/>
        </w:rPr>
        <w:t>liés</w:t>
      </w:r>
      <w:proofErr w:type="spellEnd"/>
      <w:r w:rsidRPr="004A4867">
        <w:rPr>
          <w:rFonts w:ascii="TimesNewRomanPSMT" w:eastAsia="Times New Roman" w:hAnsi="TimesNewRomanPSMT" w:cs="Times New Roman"/>
          <w:color w:val="262326"/>
          <w:sz w:val="28"/>
          <w:szCs w:val="28"/>
          <w:lang w:eastAsia="fr-CA"/>
        </w:rPr>
        <w:t xml:space="preserve"> aux pensionnats et les </w:t>
      </w:r>
      <w:proofErr w:type="spellStart"/>
      <w:r w:rsidRPr="004A4867">
        <w:rPr>
          <w:rFonts w:ascii="TimesNewRomanPSMT" w:eastAsia="Times New Roman" w:hAnsi="TimesNewRomanPSMT" w:cs="Times New Roman"/>
          <w:color w:val="262326"/>
          <w:sz w:val="28"/>
          <w:szCs w:val="28"/>
          <w:lang w:eastAsia="fr-CA"/>
        </w:rPr>
        <w:t>expériences</w:t>
      </w:r>
      <w:proofErr w:type="spellEnd"/>
      <w:r w:rsidRPr="004A4867">
        <w:rPr>
          <w:rFonts w:ascii="TimesNewRomanPSMT" w:eastAsia="Times New Roman" w:hAnsi="TimesNewRomanPSMT" w:cs="Times New Roman"/>
          <w:color w:val="262326"/>
          <w:sz w:val="28"/>
          <w:szCs w:val="28"/>
          <w:lang w:eastAsia="fr-CA"/>
        </w:rPr>
        <w:t xml:space="preserve"> continues de racisme et de discrimination.» Elle peut comprendre différents comportements violents comme l’intimidation, le </w:t>
      </w:r>
      <w:proofErr w:type="spellStart"/>
      <w:r w:rsidRPr="004A4867">
        <w:rPr>
          <w:rFonts w:ascii="TimesNewRomanPSMT" w:eastAsia="Times New Roman" w:hAnsi="TimesNewRomanPSMT" w:cs="Times New Roman"/>
          <w:color w:val="262326"/>
          <w:sz w:val="28"/>
          <w:szCs w:val="28"/>
          <w:lang w:eastAsia="fr-CA"/>
        </w:rPr>
        <w:t>commérage</w:t>
      </w:r>
      <w:proofErr w:type="spellEnd"/>
      <w:r w:rsidRPr="004A4867">
        <w:rPr>
          <w:rFonts w:ascii="TimesNewRomanPSMT" w:eastAsia="Times New Roman" w:hAnsi="TimesNewRomanPSMT" w:cs="Times New Roman"/>
          <w:color w:val="262326"/>
          <w:sz w:val="28"/>
          <w:szCs w:val="28"/>
          <w:lang w:eastAsia="fr-CA"/>
        </w:rPr>
        <w:t xml:space="preserve">, le </w:t>
      </w:r>
      <w:proofErr w:type="spellStart"/>
      <w:r w:rsidRPr="004A4867">
        <w:rPr>
          <w:rFonts w:ascii="TimesNewRomanPSMT" w:eastAsia="Times New Roman" w:hAnsi="TimesNewRomanPSMT" w:cs="Times New Roman"/>
          <w:color w:val="262326"/>
          <w:sz w:val="28"/>
          <w:szCs w:val="28"/>
          <w:lang w:eastAsia="fr-CA"/>
        </w:rPr>
        <w:t>blâme</w:t>
      </w:r>
      <w:proofErr w:type="spellEnd"/>
      <w:r w:rsidRPr="004A4867">
        <w:rPr>
          <w:rFonts w:ascii="TimesNewRomanPSMT" w:eastAsia="Times New Roman" w:hAnsi="TimesNewRomanPSMT" w:cs="Times New Roman"/>
          <w:color w:val="262326"/>
          <w:sz w:val="28"/>
          <w:szCs w:val="28"/>
          <w:lang w:eastAsia="fr-CA"/>
        </w:rPr>
        <w:t>, les querelles, le manque de confiance envers d’autres membres du groupe. Cette violence dérive de toutes les formes de colonialisme : le déracinement, la déportation, la sédentarisation, les œuvres missionnaires, les mariages forcés par les prêtres, les abus sexuels, les politiques génocidaires, etc.</w:t>
      </w:r>
    </w:p>
    <w:p w14:paraId="72C08D40" w14:textId="77777777" w:rsidR="00555075" w:rsidRPr="004A4867" w:rsidRDefault="00555075" w:rsidP="00134453">
      <w:pPr>
        <w:spacing w:before="100" w:beforeAutospacing="1" w:after="100" w:afterAutospacing="1"/>
        <w:jc w:val="both"/>
        <w:rPr>
          <w:rFonts w:ascii="TimesNewRomanPSMT" w:eastAsia="Times New Roman" w:hAnsi="TimesNewRomanPSMT" w:cs="Times New Roman"/>
          <w:b/>
          <w:bCs/>
          <w:color w:val="262326"/>
          <w:sz w:val="28"/>
          <w:szCs w:val="28"/>
          <w:lang w:eastAsia="fr-CA"/>
        </w:rPr>
      </w:pPr>
      <w:r w:rsidRPr="004A4867">
        <w:rPr>
          <w:rFonts w:ascii="TimesNewRomanPSMT" w:eastAsia="Times New Roman" w:hAnsi="TimesNewRomanPSMT" w:cs="Times New Roman"/>
          <w:b/>
          <w:bCs/>
          <w:color w:val="262326"/>
          <w:sz w:val="28"/>
          <w:szCs w:val="28"/>
          <w:lang w:eastAsia="fr-CA"/>
        </w:rPr>
        <w:t>Principe de Joyce</w:t>
      </w:r>
    </w:p>
    <w:p w14:paraId="5FF7CA4E" w14:textId="77777777" w:rsidR="00555075" w:rsidRPr="004A4867" w:rsidRDefault="00E31631" w:rsidP="00134453">
      <w:pPr>
        <w:spacing w:before="100" w:beforeAutospacing="1" w:after="100" w:afterAutospacing="1"/>
        <w:jc w:val="both"/>
        <w:rPr>
          <w:rFonts w:ascii="TimesNewRomanPSMT" w:eastAsia="Times New Roman" w:hAnsi="TimesNewRomanPSMT" w:cs="Times New Roman"/>
          <w:color w:val="262326"/>
          <w:sz w:val="28"/>
          <w:szCs w:val="28"/>
          <w:lang w:eastAsia="fr-CA"/>
        </w:rPr>
      </w:pPr>
      <w:r w:rsidRPr="004A4867">
        <w:rPr>
          <w:rFonts w:ascii="TimesNewRomanPSMT" w:eastAsia="Times New Roman" w:hAnsi="TimesNewRomanPSMT" w:cs="Times New Roman"/>
          <w:color w:val="262326"/>
          <w:sz w:val="28"/>
          <w:szCs w:val="28"/>
          <w:lang w:eastAsia="fr-CA"/>
        </w:rPr>
        <w:t>Renvoie à u</w:t>
      </w:r>
      <w:r w:rsidR="00555075" w:rsidRPr="004A4867">
        <w:rPr>
          <w:rFonts w:ascii="TimesNewRomanPSMT" w:eastAsia="Times New Roman" w:hAnsi="TimesNewRomanPSMT" w:cs="Times New Roman"/>
          <w:color w:val="262326"/>
          <w:sz w:val="28"/>
          <w:szCs w:val="28"/>
          <w:lang w:eastAsia="fr-CA"/>
        </w:rPr>
        <w:t xml:space="preserve">ne série de propositions énoncée sous la forme d’un mémoire </w:t>
      </w:r>
      <w:r w:rsidR="005475D4" w:rsidRPr="004A4867">
        <w:rPr>
          <w:rFonts w:ascii="TimesNewRomanPSMT" w:eastAsia="Times New Roman" w:hAnsi="TimesNewRomanPSMT" w:cs="Times New Roman"/>
          <w:color w:val="262326"/>
          <w:sz w:val="28"/>
          <w:szCs w:val="28"/>
          <w:lang w:eastAsia="fr-CA"/>
        </w:rPr>
        <w:t xml:space="preserve">rédigé en novembre 2020 </w:t>
      </w:r>
      <w:r w:rsidR="00555075" w:rsidRPr="004A4867">
        <w:rPr>
          <w:rFonts w:ascii="TimesNewRomanPSMT" w:eastAsia="Times New Roman" w:hAnsi="TimesNewRomanPSMT" w:cs="Times New Roman"/>
          <w:color w:val="262326"/>
          <w:sz w:val="28"/>
          <w:szCs w:val="28"/>
          <w:lang w:eastAsia="fr-CA"/>
        </w:rPr>
        <w:t xml:space="preserve">par Paul-Émile Ottawa, chef du conseil des </w:t>
      </w:r>
      <w:proofErr w:type="spellStart"/>
      <w:r w:rsidR="00555075" w:rsidRPr="004A4867">
        <w:rPr>
          <w:rFonts w:ascii="TimesNewRomanPSMT" w:eastAsia="Times New Roman" w:hAnsi="TimesNewRomanPSMT" w:cs="Times New Roman"/>
          <w:color w:val="262326"/>
          <w:sz w:val="28"/>
          <w:szCs w:val="28"/>
          <w:lang w:eastAsia="fr-CA"/>
        </w:rPr>
        <w:t>Atikamekw</w:t>
      </w:r>
      <w:proofErr w:type="spellEnd"/>
      <w:r w:rsidR="00555075" w:rsidRPr="004A4867">
        <w:rPr>
          <w:rFonts w:ascii="TimesNewRomanPSMT" w:eastAsia="Times New Roman" w:hAnsi="TimesNewRomanPSMT" w:cs="Times New Roman"/>
          <w:color w:val="262326"/>
          <w:sz w:val="28"/>
          <w:szCs w:val="28"/>
          <w:lang w:eastAsia="fr-CA"/>
        </w:rPr>
        <w:t xml:space="preserve"> de </w:t>
      </w:r>
      <w:proofErr w:type="spellStart"/>
      <w:r w:rsidR="00555075" w:rsidRPr="004A4867">
        <w:rPr>
          <w:rFonts w:ascii="TimesNewRomanPSMT" w:eastAsia="Times New Roman" w:hAnsi="TimesNewRomanPSMT" w:cs="Times New Roman"/>
          <w:color w:val="262326"/>
          <w:sz w:val="28"/>
          <w:szCs w:val="28"/>
          <w:lang w:eastAsia="fr-CA"/>
        </w:rPr>
        <w:t>Manawan</w:t>
      </w:r>
      <w:proofErr w:type="spellEnd"/>
      <w:r w:rsidR="00555075" w:rsidRPr="004A4867">
        <w:rPr>
          <w:rFonts w:ascii="TimesNewRomanPSMT" w:eastAsia="Times New Roman" w:hAnsi="TimesNewRomanPSMT" w:cs="Times New Roman"/>
          <w:color w:val="262326"/>
          <w:sz w:val="28"/>
          <w:szCs w:val="28"/>
          <w:lang w:eastAsia="fr-CA"/>
        </w:rPr>
        <w:t xml:space="preserve"> et Constantin </w:t>
      </w:r>
      <w:proofErr w:type="spellStart"/>
      <w:r w:rsidR="00555075" w:rsidRPr="004A4867">
        <w:rPr>
          <w:rFonts w:ascii="TimesNewRomanPSMT" w:eastAsia="Times New Roman" w:hAnsi="TimesNewRomanPSMT" w:cs="Times New Roman"/>
          <w:color w:val="262326"/>
          <w:sz w:val="28"/>
          <w:szCs w:val="28"/>
          <w:lang w:eastAsia="fr-CA"/>
        </w:rPr>
        <w:t>Awashish</w:t>
      </w:r>
      <w:proofErr w:type="spellEnd"/>
      <w:r w:rsidR="00555075" w:rsidRPr="004A4867">
        <w:rPr>
          <w:rFonts w:ascii="TimesNewRomanPSMT" w:eastAsia="Times New Roman" w:hAnsi="TimesNewRomanPSMT" w:cs="Times New Roman"/>
          <w:color w:val="262326"/>
          <w:sz w:val="28"/>
          <w:szCs w:val="28"/>
          <w:lang w:eastAsia="fr-CA"/>
        </w:rPr>
        <w:t xml:space="preserve">, grand chef de la Nation </w:t>
      </w:r>
      <w:proofErr w:type="spellStart"/>
      <w:r w:rsidR="00555075" w:rsidRPr="004A4867">
        <w:rPr>
          <w:rFonts w:ascii="TimesNewRomanPSMT" w:eastAsia="Times New Roman" w:hAnsi="TimesNewRomanPSMT" w:cs="Times New Roman"/>
          <w:color w:val="262326"/>
          <w:sz w:val="28"/>
          <w:szCs w:val="28"/>
          <w:lang w:eastAsia="fr-CA"/>
        </w:rPr>
        <w:t>Atikakekw</w:t>
      </w:r>
      <w:proofErr w:type="spellEnd"/>
      <w:r w:rsidR="00555075" w:rsidRPr="004A4867">
        <w:rPr>
          <w:rFonts w:ascii="TimesNewRomanPSMT" w:eastAsia="Times New Roman" w:hAnsi="TimesNewRomanPSMT" w:cs="Times New Roman"/>
          <w:color w:val="262326"/>
          <w:sz w:val="28"/>
          <w:szCs w:val="28"/>
          <w:lang w:eastAsia="fr-CA"/>
        </w:rPr>
        <w:t>.</w:t>
      </w:r>
    </w:p>
    <w:p w14:paraId="40190E7E" w14:textId="77777777" w:rsidR="00E31631" w:rsidRPr="004A4867" w:rsidRDefault="00555075" w:rsidP="00134453">
      <w:pPr>
        <w:spacing w:before="100" w:beforeAutospacing="1" w:after="100" w:afterAutospacing="1"/>
        <w:jc w:val="both"/>
        <w:rPr>
          <w:rFonts w:ascii="TimesNewRomanPSMT" w:eastAsia="Times New Roman" w:hAnsi="TimesNewRomanPSMT" w:cs="Times New Roman"/>
          <w:color w:val="262326"/>
          <w:sz w:val="28"/>
          <w:szCs w:val="28"/>
          <w:lang w:eastAsia="fr-CA"/>
        </w:rPr>
      </w:pPr>
      <w:r w:rsidRPr="004A4867">
        <w:rPr>
          <w:rFonts w:ascii="TimesNewRomanPSMT" w:eastAsia="Times New Roman" w:hAnsi="TimesNewRomanPSMT" w:cs="Times New Roman"/>
          <w:color w:val="262326"/>
          <w:sz w:val="28"/>
          <w:szCs w:val="28"/>
          <w:lang w:eastAsia="fr-CA"/>
        </w:rPr>
        <w:t>Ce principe vise à garantir à tous les Autochtones un droit d’accès équitable aux services sociaux et de santé et le droit de jouir du meilleur état possible de santé physique, mentale, émotionnelle et spirituelle. Il requiert la reconnaissance et le respect des savoirs et connaissances traditionnels et vivants des Autochtones en matière de santé.</w:t>
      </w:r>
    </w:p>
    <w:p w14:paraId="1C4DD0CA" w14:textId="77777777" w:rsidR="00F76CE7" w:rsidRPr="004A4867" w:rsidRDefault="00F76CE7" w:rsidP="00134453">
      <w:pPr>
        <w:spacing w:before="100" w:beforeAutospacing="1" w:after="100" w:afterAutospacing="1"/>
        <w:jc w:val="both"/>
        <w:rPr>
          <w:rFonts w:ascii="TimesNewRomanPSMT" w:eastAsia="Times New Roman" w:hAnsi="TimesNewRomanPSMT" w:cs="Times New Roman"/>
          <w:b/>
          <w:bCs/>
          <w:color w:val="262326"/>
          <w:sz w:val="28"/>
          <w:szCs w:val="28"/>
          <w:lang w:eastAsia="fr-CA"/>
        </w:rPr>
      </w:pPr>
      <w:r w:rsidRPr="004A4867">
        <w:rPr>
          <w:rFonts w:ascii="TimesNewRomanPSMT" w:eastAsia="Times New Roman" w:hAnsi="TimesNewRomanPSMT" w:cs="Times New Roman"/>
          <w:b/>
          <w:bCs/>
          <w:color w:val="262326"/>
          <w:sz w:val="28"/>
          <w:szCs w:val="28"/>
          <w:lang w:eastAsia="fr-CA"/>
        </w:rPr>
        <w:t>Sécurisation culturelle</w:t>
      </w:r>
    </w:p>
    <w:p w14:paraId="704FA721" w14:textId="77777777" w:rsidR="00083B36" w:rsidRPr="004A4867" w:rsidRDefault="00F76CE7" w:rsidP="00134453">
      <w:pPr>
        <w:spacing w:before="100" w:beforeAutospacing="1" w:after="100" w:afterAutospacing="1"/>
        <w:jc w:val="both"/>
        <w:rPr>
          <w:rFonts w:ascii="TimesNewRomanPSMT" w:eastAsia="Times New Roman" w:hAnsi="TimesNewRomanPSMT" w:cs="Times New Roman"/>
          <w:color w:val="262326"/>
          <w:sz w:val="28"/>
          <w:szCs w:val="28"/>
          <w:lang w:eastAsia="fr-CA"/>
        </w:rPr>
      </w:pPr>
      <w:r w:rsidRPr="004A4867">
        <w:rPr>
          <w:rFonts w:ascii="TimesNewRomanPSMT" w:eastAsia="Times New Roman" w:hAnsi="TimesNewRomanPSMT" w:cs="Times New Roman"/>
          <w:color w:val="262326"/>
          <w:sz w:val="28"/>
          <w:szCs w:val="28"/>
          <w:lang w:eastAsia="fr-CA"/>
        </w:rPr>
        <w:t xml:space="preserve">Une approche de soins et de services </w:t>
      </w:r>
      <w:r w:rsidR="005C7B56" w:rsidRPr="004A4867">
        <w:rPr>
          <w:rFonts w:ascii="TimesNewRomanPSMT" w:eastAsia="Times New Roman" w:hAnsi="TimesNewRomanPSMT" w:cs="Times New Roman"/>
          <w:color w:val="262326"/>
          <w:sz w:val="28"/>
          <w:szCs w:val="28"/>
          <w:lang w:eastAsia="fr-CA"/>
        </w:rPr>
        <w:t>de santé sécuritaires et exempt</w:t>
      </w:r>
      <w:r w:rsidR="00902D61" w:rsidRPr="004A4867">
        <w:rPr>
          <w:rFonts w:ascii="TimesNewRomanPSMT" w:eastAsia="Times New Roman" w:hAnsi="TimesNewRomanPSMT" w:cs="Times New Roman"/>
          <w:color w:val="262326"/>
          <w:sz w:val="28"/>
          <w:szCs w:val="28"/>
          <w:lang w:eastAsia="fr-CA"/>
        </w:rPr>
        <w:t>s</w:t>
      </w:r>
      <w:r w:rsidR="005C7B56" w:rsidRPr="004A4867">
        <w:rPr>
          <w:rFonts w:ascii="TimesNewRomanPSMT" w:eastAsia="Times New Roman" w:hAnsi="TimesNewRomanPSMT" w:cs="Times New Roman"/>
          <w:color w:val="262326"/>
          <w:sz w:val="28"/>
          <w:szCs w:val="28"/>
          <w:lang w:eastAsia="fr-CA"/>
        </w:rPr>
        <w:t xml:space="preserve"> de racisme </w:t>
      </w:r>
      <w:r w:rsidR="000C1269" w:rsidRPr="004A4867">
        <w:rPr>
          <w:rFonts w:ascii="TimesNewRomanPSMT" w:eastAsia="Times New Roman" w:hAnsi="TimesNewRomanPSMT" w:cs="Times New Roman"/>
          <w:color w:val="262326"/>
          <w:sz w:val="28"/>
          <w:szCs w:val="28"/>
          <w:lang w:eastAsia="fr-CA"/>
        </w:rPr>
        <w:t xml:space="preserve">et de discrimination </w:t>
      </w:r>
      <w:r w:rsidRPr="004A4867">
        <w:rPr>
          <w:rFonts w:ascii="TimesNewRomanPSMT" w:eastAsia="Times New Roman" w:hAnsi="TimesNewRomanPSMT" w:cs="Times New Roman"/>
          <w:color w:val="262326"/>
          <w:sz w:val="28"/>
          <w:szCs w:val="28"/>
          <w:lang w:eastAsia="fr-CA"/>
        </w:rPr>
        <w:t xml:space="preserve">mise au point initialement par </w:t>
      </w:r>
      <w:proofErr w:type="spellStart"/>
      <w:r w:rsidRPr="004A4867">
        <w:rPr>
          <w:rFonts w:ascii="TimesNewRomanPSMT" w:eastAsia="Times New Roman" w:hAnsi="TimesNewRomanPSMT" w:cs="Times New Roman"/>
          <w:color w:val="262326"/>
          <w:sz w:val="28"/>
          <w:szCs w:val="28"/>
          <w:lang w:eastAsia="fr-CA"/>
        </w:rPr>
        <w:t>Irihapeti</w:t>
      </w:r>
      <w:proofErr w:type="spellEnd"/>
      <w:r w:rsidRPr="004A4867">
        <w:rPr>
          <w:rFonts w:ascii="TimesNewRomanPSMT" w:eastAsia="Times New Roman" w:hAnsi="TimesNewRomanPSMT" w:cs="Times New Roman"/>
          <w:color w:val="262326"/>
          <w:sz w:val="28"/>
          <w:szCs w:val="28"/>
          <w:lang w:eastAsia="fr-CA"/>
        </w:rPr>
        <w:t xml:space="preserve"> Ramsden</w:t>
      </w:r>
      <w:r w:rsidR="000442D1" w:rsidRPr="004A4867">
        <w:rPr>
          <w:rFonts w:ascii="TimesNewRomanPSMT" w:eastAsia="Times New Roman" w:hAnsi="TimesNewRomanPSMT" w:cs="Times New Roman"/>
          <w:color w:val="262326"/>
          <w:sz w:val="28"/>
          <w:szCs w:val="28"/>
          <w:lang w:eastAsia="fr-CA"/>
        </w:rPr>
        <w:t xml:space="preserve"> (1946-2003)</w:t>
      </w:r>
      <w:r w:rsidRPr="004A4867">
        <w:rPr>
          <w:rFonts w:ascii="TimesNewRomanPSMT" w:eastAsia="Times New Roman" w:hAnsi="TimesNewRomanPSMT" w:cs="Times New Roman"/>
          <w:color w:val="262326"/>
          <w:sz w:val="28"/>
          <w:szCs w:val="28"/>
          <w:lang w:eastAsia="fr-CA"/>
        </w:rPr>
        <w:t>, infirmière</w:t>
      </w:r>
      <w:r w:rsidR="00E55345" w:rsidRPr="004A4867">
        <w:rPr>
          <w:rFonts w:ascii="TimesNewRomanPSMT" w:eastAsia="Times New Roman" w:hAnsi="TimesNewRomanPSMT" w:cs="Times New Roman"/>
          <w:color w:val="262326"/>
          <w:sz w:val="28"/>
          <w:szCs w:val="28"/>
          <w:lang w:eastAsia="fr-CA"/>
        </w:rPr>
        <w:t xml:space="preserve"> et </w:t>
      </w:r>
      <w:r w:rsidR="000442D1" w:rsidRPr="004A4867">
        <w:rPr>
          <w:rFonts w:ascii="TimesNewRomanPSMT" w:eastAsia="Times New Roman" w:hAnsi="TimesNewRomanPSMT" w:cs="Times New Roman"/>
          <w:color w:val="262326"/>
          <w:sz w:val="28"/>
          <w:szCs w:val="28"/>
          <w:lang w:eastAsia="fr-CA"/>
        </w:rPr>
        <w:t xml:space="preserve">anthropologue </w:t>
      </w:r>
      <w:r w:rsidRPr="004A4867">
        <w:rPr>
          <w:rFonts w:ascii="TimesNewRomanPSMT" w:eastAsia="Times New Roman" w:hAnsi="TimesNewRomanPSMT" w:cs="Times New Roman"/>
          <w:color w:val="262326"/>
          <w:sz w:val="28"/>
          <w:szCs w:val="28"/>
          <w:lang w:eastAsia="fr-CA"/>
        </w:rPr>
        <w:t>maorie de Nouvelle-Zélande</w:t>
      </w:r>
      <w:r w:rsidR="00E55345" w:rsidRPr="004A4867">
        <w:rPr>
          <w:rFonts w:ascii="TimesNewRomanPSMT" w:eastAsia="Times New Roman" w:hAnsi="TimesNewRomanPSMT" w:cs="Times New Roman"/>
          <w:color w:val="262326"/>
          <w:sz w:val="28"/>
          <w:szCs w:val="28"/>
          <w:lang w:eastAsia="fr-CA"/>
        </w:rPr>
        <w:t xml:space="preserve">. Cette approche promeut l’équité des soins </w:t>
      </w:r>
      <w:r w:rsidR="00BE18D3" w:rsidRPr="004A4867">
        <w:rPr>
          <w:rFonts w:ascii="TimesNewRomanPSMT" w:eastAsia="Times New Roman" w:hAnsi="TimesNewRomanPSMT" w:cs="Times New Roman"/>
          <w:color w:val="262326"/>
          <w:sz w:val="28"/>
          <w:szCs w:val="28"/>
          <w:lang w:eastAsia="fr-CA"/>
        </w:rPr>
        <w:t>de santé</w:t>
      </w:r>
      <w:r w:rsidR="009E3F4D" w:rsidRPr="004A4867">
        <w:rPr>
          <w:rFonts w:ascii="TimesNewRomanPSMT" w:eastAsia="Times New Roman" w:hAnsi="TimesNewRomanPSMT" w:cs="Times New Roman"/>
          <w:color w:val="262326"/>
          <w:sz w:val="28"/>
          <w:szCs w:val="28"/>
          <w:lang w:eastAsia="fr-CA"/>
        </w:rPr>
        <w:t xml:space="preserve"> quant à l’accès, l’utilisation et la qualité des services </w:t>
      </w:r>
      <w:r w:rsidR="00041804" w:rsidRPr="004A4867">
        <w:rPr>
          <w:rFonts w:ascii="TimesNewRomanPSMT" w:eastAsia="Times New Roman" w:hAnsi="TimesNewRomanPSMT" w:cs="Times New Roman"/>
          <w:color w:val="262326"/>
          <w:sz w:val="28"/>
          <w:szCs w:val="28"/>
          <w:lang w:eastAsia="fr-CA"/>
        </w:rPr>
        <w:t xml:space="preserve">sociaux et </w:t>
      </w:r>
      <w:r w:rsidR="009E3F4D" w:rsidRPr="004A4867">
        <w:rPr>
          <w:rFonts w:ascii="TimesNewRomanPSMT" w:eastAsia="Times New Roman" w:hAnsi="TimesNewRomanPSMT" w:cs="Times New Roman"/>
          <w:color w:val="262326"/>
          <w:sz w:val="28"/>
          <w:szCs w:val="28"/>
          <w:lang w:eastAsia="fr-CA"/>
        </w:rPr>
        <w:t xml:space="preserve">de santé reçus par les usagers autochtones. </w:t>
      </w:r>
      <w:r w:rsidR="00041804" w:rsidRPr="004A4867">
        <w:rPr>
          <w:rFonts w:ascii="TimesNewRomanPSMT" w:eastAsia="Times New Roman" w:hAnsi="TimesNewRomanPSMT" w:cs="Times New Roman"/>
          <w:color w:val="262326"/>
          <w:sz w:val="28"/>
          <w:szCs w:val="28"/>
          <w:lang w:eastAsia="fr-CA"/>
        </w:rPr>
        <w:t xml:space="preserve">La sécurisation culturelle sert à contrer </w:t>
      </w:r>
      <w:r w:rsidR="00041804" w:rsidRPr="004A4867">
        <w:rPr>
          <w:rFonts w:ascii="Times" w:eastAsia="Times New Roman" w:hAnsi="Times" w:cs="Times New Roman"/>
          <w:color w:val="262326"/>
          <w:sz w:val="28"/>
          <w:szCs w:val="28"/>
          <w:lang w:eastAsia="fr-CA"/>
        </w:rPr>
        <w:t xml:space="preserve">l’insécurité </w:t>
      </w:r>
      <w:r w:rsidR="00041804" w:rsidRPr="004A4867">
        <w:rPr>
          <w:rFonts w:ascii="TimesNewRomanPSMT" w:eastAsia="Times New Roman" w:hAnsi="TimesNewRomanPSMT" w:cs="Times New Roman"/>
          <w:color w:val="262326"/>
          <w:sz w:val="28"/>
          <w:szCs w:val="28"/>
          <w:lang w:eastAsia="fr-CA"/>
        </w:rPr>
        <w:t xml:space="preserve">culturelle si répandue dans les services sociaux et de santé offerts aux Autochtones. </w:t>
      </w:r>
      <w:r w:rsidR="009E3F4D" w:rsidRPr="004A4867">
        <w:rPr>
          <w:rFonts w:ascii="TimesNewRomanPSMT" w:eastAsia="Times New Roman" w:hAnsi="TimesNewRomanPSMT" w:cs="Times New Roman"/>
          <w:color w:val="262326"/>
          <w:sz w:val="28"/>
          <w:szCs w:val="28"/>
          <w:lang w:eastAsia="fr-CA"/>
        </w:rPr>
        <w:t>La sécurisation culturelle tient compte</w:t>
      </w:r>
      <w:r w:rsidR="00BE18D3" w:rsidRPr="004A4867">
        <w:rPr>
          <w:rFonts w:ascii="TimesNewRomanPSMT" w:eastAsia="Times New Roman" w:hAnsi="TimesNewRomanPSMT" w:cs="Times New Roman"/>
          <w:color w:val="262326"/>
          <w:sz w:val="28"/>
          <w:szCs w:val="28"/>
          <w:lang w:eastAsia="fr-CA"/>
        </w:rPr>
        <w:t xml:space="preserve"> </w:t>
      </w:r>
      <w:r w:rsidR="00E55345" w:rsidRPr="004A4867">
        <w:rPr>
          <w:rFonts w:ascii="TimesNewRomanPSMT" w:eastAsia="Times New Roman" w:hAnsi="TimesNewRomanPSMT" w:cs="Times New Roman"/>
          <w:color w:val="262326"/>
          <w:sz w:val="28"/>
          <w:szCs w:val="28"/>
          <w:lang w:eastAsia="fr-CA"/>
        </w:rPr>
        <w:t>du fait que tout patient transporte avec lui son identité culturelle (</w:t>
      </w:r>
      <w:r w:rsidR="00BE18D3" w:rsidRPr="004A4867">
        <w:rPr>
          <w:rFonts w:ascii="TimesNewRomanPSMT" w:eastAsia="Times New Roman" w:hAnsi="TimesNewRomanPSMT" w:cs="Times New Roman"/>
          <w:color w:val="262326"/>
          <w:sz w:val="28"/>
          <w:szCs w:val="28"/>
          <w:lang w:eastAsia="fr-CA"/>
        </w:rPr>
        <w:t xml:space="preserve">langue, </w:t>
      </w:r>
      <w:r w:rsidR="00E55345" w:rsidRPr="004A4867">
        <w:rPr>
          <w:rFonts w:ascii="TimesNewRomanPSMT" w:eastAsia="Times New Roman" w:hAnsi="TimesNewRomanPSMT" w:cs="Times New Roman"/>
          <w:color w:val="262326"/>
          <w:sz w:val="28"/>
          <w:szCs w:val="28"/>
          <w:lang w:eastAsia="fr-CA"/>
        </w:rPr>
        <w:t xml:space="preserve">classe sociale, </w:t>
      </w:r>
      <w:r w:rsidR="00E8636D" w:rsidRPr="004A4867">
        <w:rPr>
          <w:rFonts w:ascii="TimesNewRomanPSMT" w:eastAsia="Times New Roman" w:hAnsi="TimesNewRomanPSMT" w:cs="Times New Roman"/>
          <w:color w:val="262326"/>
          <w:sz w:val="28"/>
          <w:szCs w:val="28"/>
          <w:lang w:eastAsia="fr-CA"/>
        </w:rPr>
        <w:t xml:space="preserve">sexe, </w:t>
      </w:r>
      <w:r w:rsidR="00E55345" w:rsidRPr="004A4867">
        <w:rPr>
          <w:rFonts w:ascii="TimesNewRomanPSMT" w:eastAsia="Times New Roman" w:hAnsi="TimesNewRomanPSMT" w:cs="Times New Roman"/>
          <w:color w:val="262326"/>
          <w:sz w:val="28"/>
          <w:szCs w:val="28"/>
          <w:lang w:eastAsia="fr-CA"/>
        </w:rPr>
        <w:t xml:space="preserve">orientation sexuelle, </w:t>
      </w:r>
      <w:r w:rsidR="001E164C" w:rsidRPr="004A4867">
        <w:rPr>
          <w:rFonts w:ascii="TimesNewRomanPSMT" w:eastAsia="Times New Roman" w:hAnsi="TimesNewRomanPSMT" w:cs="Times New Roman"/>
          <w:color w:val="262326"/>
          <w:sz w:val="28"/>
          <w:szCs w:val="28"/>
          <w:lang w:eastAsia="fr-CA"/>
        </w:rPr>
        <w:lastRenderedPageBreak/>
        <w:t xml:space="preserve">âge, </w:t>
      </w:r>
      <w:r w:rsidR="00E55345" w:rsidRPr="004A4867">
        <w:rPr>
          <w:rFonts w:ascii="TimesNewRomanPSMT" w:eastAsia="Times New Roman" w:hAnsi="TimesNewRomanPSMT" w:cs="Times New Roman"/>
          <w:color w:val="262326"/>
          <w:sz w:val="28"/>
          <w:szCs w:val="28"/>
          <w:lang w:eastAsia="fr-CA"/>
        </w:rPr>
        <w:t>etc.)</w:t>
      </w:r>
      <w:r w:rsidR="006B4C74" w:rsidRPr="004A4867">
        <w:rPr>
          <w:rFonts w:ascii="TimesNewRomanPSMT" w:eastAsia="Times New Roman" w:hAnsi="TimesNewRomanPSMT" w:cs="Times New Roman"/>
          <w:color w:val="262326"/>
          <w:sz w:val="28"/>
          <w:szCs w:val="28"/>
          <w:lang w:eastAsia="fr-CA"/>
        </w:rPr>
        <w:t>.</w:t>
      </w:r>
      <w:r w:rsidR="00E8636D" w:rsidRPr="004A4867">
        <w:rPr>
          <w:rFonts w:ascii="TimesNewRomanPSMT" w:eastAsia="Times New Roman" w:hAnsi="TimesNewRomanPSMT" w:cs="Times New Roman"/>
          <w:color w:val="262326"/>
          <w:sz w:val="28"/>
          <w:szCs w:val="28"/>
          <w:lang w:eastAsia="fr-CA"/>
        </w:rPr>
        <w:t xml:space="preserve"> Pour Ramsden, la sécurisation culturelle devrait faire partie </w:t>
      </w:r>
      <w:r w:rsidR="006632C8" w:rsidRPr="004A4867">
        <w:rPr>
          <w:rFonts w:ascii="TimesNewRomanPSMT" w:eastAsia="Times New Roman" w:hAnsi="TimesNewRomanPSMT" w:cs="Times New Roman"/>
          <w:color w:val="262326"/>
          <w:sz w:val="28"/>
          <w:szCs w:val="28"/>
          <w:lang w:eastAsia="fr-CA"/>
        </w:rPr>
        <w:t>de la formation académique</w:t>
      </w:r>
      <w:r w:rsidR="00E8636D" w:rsidRPr="004A4867">
        <w:rPr>
          <w:rFonts w:ascii="TimesNewRomanPSMT" w:eastAsia="Times New Roman" w:hAnsi="TimesNewRomanPSMT" w:cs="Times New Roman"/>
          <w:color w:val="262326"/>
          <w:sz w:val="28"/>
          <w:szCs w:val="28"/>
          <w:lang w:eastAsia="fr-CA"/>
        </w:rPr>
        <w:t xml:space="preserve"> de tout étudiant </w:t>
      </w:r>
      <w:r w:rsidR="005C7B56" w:rsidRPr="004A4867">
        <w:rPr>
          <w:rFonts w:ascii="TimesNewRomanPSMT" w:eastAsia="Times New Roman" w:hAnsi="TimesNewRomanPSMT" w:cs="Times New Roman"/>
          <w:color w:val="262326"/>
          <w:sz w:val="28"/>
          <w:szCs w:val="28"/>
          <w:lang w:eastAsia="fr-CA"/>
        </w:rPr>
        <w:t>ou chercheur</w:t>
      </w:r>
      <w:r w:rsidR="00D32766" w:rsidRPr="004A4867">
        <w:rPr>
          <w:rFonts w:ascii="TimesNewRomanPSMT" w:eastAsia="Times New Roman" w:hAnsi="TimesNewRomanPSMT" w:cs="Times New Roman"/>
          <w:color w:val="262326"/>
          <w:sz w:val="28"/>
          <w:szCs w:val="28"/>
          <w:lang w:eastAsia="fr-CA"/>
        </w:rPr>
        <w:t xml:space="preserve"> allochtone </w:t>
      </w:r>
      <w:r w:rsidR="00E8636D" w:rsidRPr="004A4867">
        <w:rPr>
          <w:rFonts w:ascii="TimesNewRomanPSMT" w:eastAsia="Times New Roman" w:hAnsi="TimesNewRomanPSMT" w:cs="Times New Roman"/>
          <w:color w:val="262326"/>
          <w:sz w:val="28"/>
          <w:szCs w:val="28"/>
          <w:lang w:eastAsia="fr-CA"/>
        </w:rPr>
        <w:t>en soins infirmiers</w:t>
      </w:r>
      <w:r w:rsidR="005009A0" w:rsidRPr="004A4867">
        <w:rPr>
          <w:rFonts w:ascii="TimesNewRomanPSMT" w:eastAsia="Times New Roman" w:hAnsi="TimesNewRomanPSMT" w:cs="Times New Roman"/>
          <w:color w:val="262326"/>
          <w:sz w:val="28"/>
          <w:szCs w:val="28"/>
          <w:lang w:eastAsia="fr-CA"/>
        </w:rPr>
        <w:t>, formation incluant une connaissance de l’histoire, des traumatismes intergénérationnels</w:t>
      </w:r>
      <w:r w:rsidR="00F746CC" w:rsidRPr="004A4867">
        <w:rPr>
          <w:rFonts w:ascii="TimesNewRomanPSMT" w:eastAsia="Times New Roman" w:hAnsi="TimesNewRomanPSMT" w:cs="Times New Roman"/>
          <w:color w:val="262326"/>
          <w:sz w:val="28"/>
          <w:szCs w:val="28"/>
          <w:lang w:eastAsia="fr-CA"/>
        </w:rPr>
        <w:t>,</w:t>
      </w:r>
      <w:r w:rsidR="005009A0" w:rsidRPr="004A4867">
        <w:rPr>
          <w:rFonts w:ascii="TimesNewRomanPSMT" w:eastAsia="Times New Roman" w:hAnsi="TimesNewRomanPSMT" w:cs="Times New Roman"/>
          <w:color w:val="262326"/>
          <w:sz w:val="28"/>
          <w:szCs w:val="28"/>
          <w:lang w:eastAsia="fr-CA"/>
        </w:rPr>
        <w:t xml:space="preserve"> </w:t>
      </w:r>
      <w:r w:rsidR="00F746CC" w:rsidRPr="004A4867">
        <w:rPr>
          <w:rFonts w:ascii="TimesNewRomanPSMT" w:eastAsia="Times New Roman" w:hAnsi="TimesNewRomanPSMT" w:cs="Times New Roman"/>
          <w:color w:val="262326"/>
          <w:sz w:val="28"/>
          <w:szCs w:val="28"/>
          <w:lang w:eastAsia="fr-CA"/>
        </w:rPr>
        <w:t>des traditions, langues et</w:t>
      </w:r>
      <w:r w:rsidR="005009A0" w:rsidRPr="004A4867">
        <w:rPr>
          <w:rFonts w:ascii="TimesNewRomanPSMT" w:eastAsia="Times New Roman" w:hAnsi="TimesNewRomanPSMT" w:cs="Times New Roman"/>
          <w:color w:val="262326"/>
          <w:sz w:val="28"/>
          <w:szCs w:val="28"/>
          <w:lang w:eastAsia="fr-CA"/>
        </w:rPr>
        <w:t xml:space="preserve"> cultures des Premiers Peuples</w:t>
      </w:r>
      <w:r w:rsidR="00F746CC" w:rsidRPr="004A4867">
        <w:rPr>
          <w:rFonts w:ascii="TimesNewRomanPSMT" w:eastAsia="Times New Roman" w:hAnsi="TimesNewRomanPSMT" w:cs="Times New Roman"/>
          <w:color w:val="262326"/>
          <w:sz w:val="28"/>
          <w:szCs w:val="28"/>
          <w:lang w:eastAsia="fr-CA"/>
        </w:rPr>
        <w:t xml:space="preserve">, </w:t>
      </w:r>
      <w:r w:rsidR="00331CD8" w:rsidRPr="004A4867">
        <w:rPr>
          <w:rFonts w:ascii="TimesNewRomanPSMT" w:eastAsia="Times New Roman" w:hAnsi="TimesNewRomanPSMT" w:cs="Times New Roman"/>
          <w:color w:val="262326"/>
          <w:sz w:val="28"/>
          <w:szCs w:val="28"/>
          <w:lang w:eastAsia="fr-CA"/>
        </w:rPr>
        <w:t xml:space="preserve">et la reconnaissance </w:t>
      </w:r>
      <w:r w:rsidR="00F746CC" w:rsidRPr="004A4867">
        <w:rPr>
          <w:rFonts w:ascii="TimesNewRomanPSMT" w:eastAsia="Times New Roman" w:hAnsi="TimesNewRomanPSMT" w:cs="Times New Roman"/>
          <w:color w:val="262326"/>
          <w:sz w:val="28"/>
          <w:szCs w:val="28"/>
          <w:lang w:eastAsia="fr-CA"/>
        </w:rPr>
        <w:t>de l’importance de la transmission basée sur l’oralité.</w:t>
      </w:r>
      <w:r w:rsidR="00DC5B03" w:rsidRPr="004A4867">
        <w:rPr>
          <w:rFonts w:ascii="TimesNewRomanPSMT" w:eastAsia="Times New Roman" w:hAnsi="TimesNewRomanPSMT" w:cs="Times New Roman"/>
          <w:color w:val="262326"/>
          <w:sz w:val="28"/>
          <w:szCs w:val="28"/>
          <w:lang w:eastAsia="fr-CA"/>
        </w:rPr>
        <w:t xml:space="preserve"> </w:t>
      </w:r>
    </w:p>
    <w:p w14:paraId="3ACB7D59" w14:textId="77777777" w:rsidR="006B4C74" w:rsidRPr="004A4867" w:rsidRDefault="00220085" w:rsidP="00134453">
      <w:pPr>
        <w:spacing w:before="100" w:beforeAutospacing="1" w:after="100" w:afterAutospacing="1"/>
        <w:jc w:val="both"/>
        <w:rPr>
          <w:rFonts w:ascii="TimesNewRomanPSMT" w:eastAsia="Times New Roman" w:hAnsi="TimesNewRomanPSMT" w:cs="Times New Roman"/>
          <w:color w:val="262326"/>
          <w:sz w:val="28"/>
          <w:szCs w:val="28"/>
          <w:lang w:eastAsia="fr-CA"/>
        </w:rPr>
      </w:pPr>
      <w:r w:rsidRPr="004A4867">
        <w:rPr>
          <w:rFonts w:ascii="TimesNewRomanPSMT" w:eastAsia="Times New Roman" w:hAnsi="TimesNewRomanPSMT" w:cs="Times New Roman"/>
          <w:color w:val="262326"/>
          <w:sz w:val="28"/>
          <w:szCs w:val="28"/>
          <w:lang w:eastAsia="fr-CA"/>
        </w:rPr>
        <w:t xml:space="preserve">Par extension, </w:t>
      </w:r>
      <w:r w:rsidR="00DC5B03" w:rsidRPr="004A4867">
        <w:rPr>
          <w:rFonts w:ascii="TimesNewRomanPSMT" w:eastAsia="Times New Roman" w:hAnsi="TimesNewRomanPSMT" w:cs="Times New Roman"/>
          <w:color w:val="262326"/>
          <w:sz w:val="28"/>
          <w:szCs w:val="28"/>
          <w:lang w:eastAsia="fr-CA"/>
        </w:rPr>
        <w:t xml:space="preserve">pour les </w:t>
      </w:r>
      <w:r w:rsidR="00083B36" w:rsidRPr="004A4867">
        <w:rPr>
          <w:rFonts w:ascii="TimesNewRomanPSMT" w:eastAsia="Times New Roman" w:hAnsi="TimesNewRomanPSMT" w:cs="Times New Roman"/>
          <w:color w:val="262326"/>
          <w:sz w:val="28"/>
          <w:szCs w:val="28"/>
          <w:lang w:eastAsia="fr-CA"/>
        </w:rPr>
        <w:t xml:space="preserve">soins psychosociaux et psychothérapiques offerts par les </w:t>
      </w:r>
      <w:r w:rsidR="00DC5B03" w:rsidRPr="004A4867">
        <w:rPr>
          <w:rFonts w:ascii="TimesNewRomanPSMT" w:eastAsia="Times New Roman" w:hAnsi="TimesNewRomanPSMT" w:cs="Times New Roman"/>
          <w:color w:val="262326"/>
          <w:sz w:val="28"/>
          <w:szCs w:val="28"/>
          <w:lang w:eastAsia="fr-CA"/>
        </w:rPr>
        <w:t>psychologues</w:t>
      </w:r>
      <w:r w:rsidR="00083B36" w:rsidRPr="004A4867">
        <w:rPr>
          <w:rFonts w:ascii="TimesNewRomanPSMT" w:eastAsia="Times New Roman" w:hAnsi="TimesNewRomanPSMT" w:cs="Times New Roman"/>
          <w:color w:val="262326"/>
          <w:sz w:val="28"/>
          <w:szCs w:val="28"/>
          <w:lang w:eastAsia="fr-CA"/>
        </w:rPr>
        <w:t xml:space="preserve"> et les travailleurs sociaux</w:t>
      </w:r>
      <w:r w:rsidR="00DC5B03" w:rsidRPr="004A4867">
        <w:rPr>
          <w:rFonts w:ascii="TimesNewRomanPSMT" w:eastAsia="Times New Roman" w:hAnsi="TimesNewRomanPSMT" w:cs="Times New Roman"/>
          <w:color w:val="262326"/>
          <w:sz w:val="28"/>
          <w:szCs w:val="28"/>
          <w:lang w:eastAsia="fr-CA"/>
        </w:rPr>
        <w:t xml:space="preserve">, </w:t>
      </w:r>
      <w:r w:rsidRPr="004A4867">
        <w:rPr>
          <w:rFonts w:ascii="TimesNewRomanPSMT" w:eastAsia="Times New Roman" w:hAnsi="TimesNewRomanPSMT" w:cs="Times New Roman"/>
          <w:color w:val="262326"/>
          <w:sz w:val="28"/>
          <w:szCs w:val="28"/>
          <w:lang w:eastAsia="fr-CA"/>
        </w:rPr>
        <w:t xml:space="preserve">cette formation permettrait </w:t>
      </w:r>
      <w:r w:rsidR="00DC5B03" w:rsidRPr="004A4867">
        <w:rPr>
          <w:rFonts w:ascii="TimesNewRomanPSMT" w:eastAsia="Times New Roman" w:hAnsi="TimesNewRomanPSMT" w:cs="Times New Roman"/>
          <w:color w:val="262326"/>
          <w:sz w:val="28"/>
          <w:szCs w:val="28"/>
          <w:lang w:eastAsia="fr-CA"/>
        </w:rPr>
        <w:t xml:space="preserve">de traduire les conceptions de troubles </w:t>
      </w:r>
      <w:proofErr w:type="spellStart"/>
      <w:r w:rsidR="00DC5B03" w:rsidRPr="004A4867">
        <w:rPr>
          <w:rFonts w:ascii="TimesNewRomanPSMT" w:eastAsia="Times New Roman" w:hAnsi="TimesNewRomanPSMT" w:cs="Times New Roman"/>
          <w:color w:val="262326"/>
          <w:sz w:val="28"/>
          <w:szCs w:val="28"/>
          <w:lang w:eastAsia="fr-CA"/>
        </w:rPr>
        <w:t>psychotraumatiques</w:t>
      </w:r>
      <w:proofErr w:type="spellEnd"/>
      <w:r w:rsidR="00DC5B03" w:rsidRPr="004A4867">
        <w:rPr>
          <w:rFonts w:ascii="TimesNewRomanPSMT" w:eastAsia="Times New Roman" w:hAnsi="TimesNewRomanPSMT" w:cs="Times New Roman"/>
          <w:color w:val="262326"/>
          <w:sz w:val="28"/>
          <w:szCs w:val="28"/>
          <w:lang w:eastAsia="fr-CA"/>
        </w:rPr>
        <w:t xml:space="preserve"> </w:t>
      </w:r>
      <w:r w:rsidR="004A4565" w:rsidRPr="004A4867">
        <w:rPr>
          <w:rFonts w:ascii="TimesNewRomanPSMT" w:eastAsia="Times New Roman" w:hAnsi="TimesNewRomanPSMT" w:cs="Times New Roman"/>
          <w:color w:val="262326"/>
          <w:sz w:val="28"/>
          <w:szCs w:val="28"/>
          <w:lang w:eastAsia="fr-CA"/>
        </w:rPr>
        <w:t>dans les</w:t>
      </w:r>
      <w:r w:rsidR="00DC5B03" w:rsidRPr="004A4867">
        <w:rPr>
          <w:rFonts w:ascii="TimesNewRomanPSMT" w:eastAsia="Times New Roman" w:hAnsi="TimesNewRomanPSMT" w:cs="Times New Roman"/>
          <w:color w:val="262326"/>
          <w:sz w:val="28"/>
          <w:szCs w:val="28"/>
          <w:lang w:eastAsia="fr-CA"/>
        </w:rPr>
        <w:t xml:space="preserve"> études cliniques en fonction des divers contextes culturels des communautés autochtones</w:t>
      </w:r>
      <w:r w:rsidR="004A4565" w:rsidRPr="004A4867">
        <w:rPr>
          <w:rFonts w:ascii="TimesNewRomanPSMT" w:eastAsia="Times New Roman" w:hAnsi="TimesNewRomanPSMT" w:cs="Times New Roman"/>
          <w:color w:val="262326"/>
          <w:sz w:val="28"/>
          <w:szCs w:val="28"/>
          <w:lang w:eastAsia="fr-CA"/>
        </w:rPr>
        <w:t>.</w:t>
      </w:r>
    </w:p>
    <w:p w14:paraId="2B948996" w14:textId="77777777" w:rsidR="00A96FED" w:rsidRPr="004A4867" w:rsidRDefault="00A96FED" w:rsidP="00134453">
      <w:pPr>
        <w:spacing w:before="100" w:beforeAutospacing="1" w:after="100" w:afterAutospacing="1"/>
        <w:jc w:val="both"/>
        <w:rPr>
          <w:rFonts w:ascii="TimesNewRomanPSMT" w:eastAsia="Times New Roman" w:hAnsi="TimesNewRomanPSMT" w:cs="Times New Roman"/>
          <w:color w:val="262326"/>
          <w:sz w:val="28"/>
          <w:szCs w:val="28"/>
          <w:lang w:eastAsia="fr-CA"/>
        </w:rPr>
      </w:pPr>
      <w:r w:rsidRPr="004A4867">
        <w:rPr>
          <w:rFonts w:ascii="TimesNewRomanPSMT" w:eastAsia="Times New Roman" w:hAnsi="TimesNewRomanPSMT" w:cs="Times New Roman"/>
          <w:b/>
          <w:bCs/>
          <w:color w:val="262326"/>
          <w:sz w:val="28"/>
          <w:szCs w:val="28"/>
          <w:lang w:eastAsia="fr-CA"/>
        </w:rPr>
        <w:t>Apartheid</w:t>
      </w:r>
    </w:p>
    <w:p w14:paraId="7C6F198D" w14:textId="77777777" w:rsidR="006A3B04" w:rsidRPr="004A4867" w:rsidRDefault="00A96FED" w:rsidP="00134453">
      <w:pPr>
        <w:spacing w:before="100" w:beforeAutospacing="1" w:after="100" w:afterAutospacing="1"/>
        <w:jc w:val="both"/>
        <w:rPr>
          <w:rFonts w:ascii="TimesNewRomanPSMT" w:eastAsia="Times New Roman" w:hAnsi="TimesNewRomanPSMT" w:cs="Times New Roman"/>
          <w:color w:val="262326"/>
          <w:sz w:val="28"/>
          <w:szCs w:val="28"/>
          <w:lang w:eastAsia="fr-CA"/>
        </w:rPr>
      </w:pPr>
      <w:r w:rsidRPr="004A4867">
        <w:rPr>
          <w:rFonts w:ascii="TimesNewRomanPSMT" w:eastAsia="Times New Roman" w:hAnsi="TimesNewRomanPSMT" w:cs="Times New Roman"/>
          <w:color w:val="262326"/>
          <w:sz w:val="28"/>
          <w:szCs w:val="28"/>
          <w:lang w:eastAsia="fr-CA"/>
        </w:rPr>
        <w:t xml:space="preserve">Le mot «apartheid» peut-il encore définir le système de domination mis en place par </w:t>
      </w:r>
      <w:r w:rsidR="00440D30" w:rsidRPr="004A4867">
        <w:rPr>
          <w:rFonts w:ascii="TimesNewRomanPSMT" w:eastAsia="Times New Roman" w:hAnsi="TimesNewRomanPSMT" w:cs="Times New Roman"/>
          <w:color w:val="262326"/>
          <w:sz w:val="28"/>
          <w:szCs w:val="28"/>
          <w:lang w:eastAsia="fr-CA"/>
        </w:rPr>
        <w:t xml:space="preserve">le gouvernement canadien </w:t>
      </w:r>
      <w:r w:rsidRPr="004A4867">
        <w:rPr>
          <w:rFonts w:ascii="TimesNewRomanPSMT" w:eastAsia="Times New Roman" w:hAnsi="TimesNewRomanPSMT" w:cs="Times New Roman"/>
          <w:color w:val="262326"/>
          <w:sz w:val="28"/>
          <w:szCs w:val="28"/>
          <w:lang w:eastAsia="fr-CA"/>
        </w:rPr>
        <w:t>dans son lien aux Autochtones</w:t>
      </w:r>
      <w:r w:rsidR="00873A9E" w:rsidRPr="004A4867">
        <w:rPr>
          <w:rFonts w:ascii="TimesNewRomanPSMT" w:eastAsia="Times New Roman" w:hAnsi="TimesNewRomanPSMT" w:cs="Times New Roman"/>
          <w:color w:val="262326"/>
          <w:sz w:val="28"/>
          <w:szCs w:val="28"/>
          <w:lang w:eastAsia="fr-CA"/>
        </w:rPr>
        <w:t xml:space="preserve"> vivant en régions éloignées ou </w:t>
      </w:r>
      <w:r w:rsidR="000B6200" w:rsidRPr="004A4867">
        <w:rPr>
          <w:rFonts w:ascii="TimesNewRomanPSMT" w:eastAsia="Times New Roman" w:hAnsi="TimesNewRomanPSMT" w:cs="Times New Roman"/>
          <w:color w:val="262326"/>
          <w:sz w:val="28"/>
          <w:szCs w:val="28"/>
          <w:lang w:eastAsia="fr-CA"/>
        </w:rPr>
        <w:t>dans les</w:t>
      </w:r>
      <w:r w:rsidR="00873A9E" w:rsidRPr="004A4867">
        <w:rPr>
          <w:rFonts w:ascii="TimesNewRomanPSMT" w:eastAsia="Times New Roman" w:hAnsi="TimesNewRomanPSMT" w:cs="Times New Roman"/>
          <w:color w:val="262326"/>
          <w:sz w:val="28"/>
          <w:szCs w:val="28"/>
          <w:lang w:eastAsia="fr-CA"/>
        </w:rPr>
        <w:t xml:space="preserve"> ville</w:t>
      </w:r>
      <w:r w:rsidR="000B6200" w:rsidRPr="004A4867">
        <w:rPr>
          <w:rFonts w:ascii="TimesNewRomanPSMT" w:eastAsia="Times New Roman" w:hAnsi="TimesNewRomanPSMT" w:cs="Times New Roman"/>
          <w:color w:val="262326"/>
          <w:sz w:val="28"/>
          <w:szCs w:val="28"/>
          <w:lang w:eastAsia="fr-CA"/>
        </w:rPr>
        <w:t>s (</w:t>
      </w:r>
      <w:r w:rsidRPr="004A4867">
        <w:rPr>
          <w:rFonts w:ascii="TimesNewRomanPSMT" w:eastAsia="Times New Roman" w:hAnsi="TimesNewRomanPSMT" w:cs="Times New Roman"/>
          <w:color w:val="262326"/>
          <w:sz w:val="28"/>
          <w:szCs w:val="28"/>
          <w:lang w:eastAsia="fr-CA"/>
        </w:rPr>
        <w:t>certain</w:t>
      </w:r>
      <w:r w:rsidR="005475D4" w:rsidRPr="004A4867">
        <w:rPr>
          <w:rFonts w:ascii="TimesNewRomanPSMT" w:eastAsia="Times New Roman" w:hAnsi="TimesNewRomanPSMT" w:cs="Times New Roman"/>
          <w:color w:val="262326"/>
          <w:sz w:val="28"/>
          <w:szCs w:val="28"/>
          <w:lang w:eastAsia="fr-CA"/>
        </w:rPr>
        <w:t xml:space="preserve">es communautés </w:t>
      </w:r>
      <w:r w:rsidRPr="004A4867">
        <w:rPr>
          <w:rFonts w:ascii="TimesNewRomanPSMT" w:eastAsia="Times New Roman" w:hAnsi="TimesNewRomanPSMT" w:cs="Times New Roman"/>
          <w:color w:val="262326"/>
          <w:sz w:val="28"/>
          <w:szCs w:val="28"/>
          <w:lang w:eastAsia="fr-CA"/>
        </w:rPr>
        <w:t>n’ont pas accès à l’eau courante, ne peuvent arriver</w:t>
      </w:r>
      <w:r w:rsidR="005475D4" w:rsidRPr="004A4867">
        <w:rPr>
          <w:rFonts w:ascii="TimesNewRomanPSMT" w:eastAsia="Times New Roman" w:hAnsi="TimesNewRomanPSMT" w:cs="Times New Roman"/>
          <w:color w:val="262326"/>
          <w:sz w:val="28"/>
          <w:szCs w:val="28"/>
          <w:lang w:eastAsia="fr-CA"/>
        </w:rPr>
        <w:t xml:space="preserve"> sur leur territoire</w:t>
      </w:r>
      <w:r w:rsidRPr="004A4867">
        <w:rPr>
          <w:rFonts w:ascii="TimesNewRomanPSMT" w:eastAsia="Times New Roman" w:hAnsi="TimesNewRomanPSMT" w:cs="Times New Roman"/>
          <w:color w:val="262326"/>
          <w:sz w:val="28"/>
          <w:szCs w:val="28"/>
          <w:lang w:eastAsia="fr-CA"/>
        </w:rPr>
        <w:t xml:space="preserve"> que par des routes de gravier, vivent parfois à plusieurs dans des logements insalubres</w:t>
      </w:r>
      <w:r w:rsidR="000B61EF" w:rsidRPr="004A4867">
        <w:rPr>
          <w:rFonts w:ascii="TimesNewRomanPSMT" w:eastAsia="Times New Roman" w:hAnsi="TimesNewRomanPSMT" w:cs="Times New Roman"/>
          <w:color w:val="262326"/>
          <w:sz w:val="28"/>
          <w:szCs w:val="28"/>
          <w:lang w:eastAsia="fr-CA"/>
        </w:rPr>
        <w:t xml:space="preserve"> et mal chauffés</w:t>
      </w:r>
      <w:r w:rsidRPr="004A4867">
        <w:rPr>
          <w:rFonts w:ascii="TimesNewRomanPSMT" w:eastAsia="Times New Roman" w:hAnsi="TimesNewRomanPSMT" w:cs="Times New Roman"/>
          <w:color w:val="262326"/>
          <w:sz w:val="28"/>
          <w:szCs w:val="28"/>
          <w:lang w:eastAsia="fr-CA"/>
        </w:rPr>
        <w:t>,</w:t>
      </w:r>
      <w:r w:rsidR="006C3584" w:rsidRPr="004A4867">
        <w:rPr>
          <w:rFonts w:ascii="TimesNewRomanPSMT" w:eastAsia="Times New Roman" w:hAnsi="TimesNewRomanPSMT" w:cs="Times New Roman"/>
          <w:color w:val="262326"/>
          <w:sz w:val="28"/>
          <w:szCs w:val="28"/>
          <w:lang w:eastAsia="fr-CA"/>
        </w:rPr>
        <w:t xml:space="preserve"> </w:t>
      </w:r>
      <w:r w:rsidRPr="004A4867">
        <w:rPr>
          <w:rFonts w:ascii="TimesNewRomanPSMT" w:eastAsia="Times New Roman" w:hAnsi="TimesNewRomanPSMT" w:cs="Times New Roman"/>
          <w:color w:val="262326"/>
          <w:sz w:val="28"/>
          <w:szCs w:val="28"/>
          <w:lang w:eastAsia="fr-CA"/>
        </w:rPr>
        <w:t xml:space="preserve">font face au </w:t>
      </w:r>
      <w:proofErr w:type="spellStart"/>
      <w:r w:rsidRPr="004A4867">
        <w:rPr>
          <w:rFonts w:ascii="TimesNewRomanPSMT" w:eastAsia="Times New Roman" w:hAnsi="TimesNewRomanPSMT" w:cs="Times New Roman"/>
          <w:color w:val="262326"/>
          <w:sz w:val="28"/>
          <w:szCs w:val="28"/>
          <w:lang w:eastAsia="fr-CA"/>
        </w:rPr>
        <w:t>désoeuvrement</w:t>
      </w:r>
      <w:proofErr w:type="spellEnd"/>
      <w:r w:rsidRPr="004A4867">
        <w:rPr>
          <w:rFonts w:ascii="TimesNewRomanPSMT" w:eastAsia="Times New Roman" w:hAnsi="TimesNewRomanPSMT" w:cs="Times New Roman"/>
          <w:color w:val="262326"/>
          <w:sz w:val="28"/>
          <w:szCs w:val="28"/>
          <w:lang w:eastAsia="fr-CA"/>
        </w:rPr>
        <w:t xml:space="preserve"> de</w:t>
      </w:r>
      <w:r w:rsidR="000B61EF" w:rsidRPr="004A4867">
        <w:rPr>
          <w:rFonts w:ascii="TimesNewRomanPSMT" w:eastAsia="Times New Roman" w:hAnsi="TimesNewRomanPSMT" w:cs="Times New Roman"/>
          <w:color w:val="262326"/>
          <w:sz w:val="28"/>
          <w:szCs w:val="28"/>
          <w:lang w:eastAsia="fr-CA"/>
        </w:rPr>
        <w:t>s</w:t>
      </w:r>
      <w:r w:rsidRPr="004A4867">
        <w:rPr>
          <w:rFonts w:ascii="TimesNewRomanPSMT" w:eastAsia="Times New Roman" w:hAnsi="TimesNewRomanPSMT" w:cs="Times New Roman"/>
          <w:color w:val="262326"/>
          <w:sz w:val="28"/>
          <w:szCs w:val="28"/>
          <w:lang w:eastAsia="fr-CA"/>
        </w:rPr>
        <w:t xml:space="preserve"> jeunes</w:t>
      </w:r>
      <w:r w:rsidR="002A2931" w:rsidRPr="004A4867">
        <w:rPr>
          <w:rFonts w:ascii="TimesNewRomanPSMT" w:eastAsia="Times New Roman" w:hAnsi="TimesNewRomanPSMT" w:cs="Times New Roman"/>
          <w:color w:val="262326"/>
          <w:sz w:val="28"/>
          <w:szCs w:val="28"/>
          <w:lang w:eastAsia="fr-CA"/>
        </w:rPr>
        <w:t>,</w:t>
      </w:r>
      <w:r w:rsidR="001D3D38" w:rsidRPr="004A4867">
        <w:rPr>
          <w:rFonts w:ascii="TimesNewRomanPSMT" w:eastAsia="Times New Roman" w:hAnsi="TimesNewRomanPSMT" w:cs="Times New Roman"/>
          <w:color w:val="262326"/>
          <w:sz w:val="28"/>
          <w:szCs w:val="28"/>
          <w:lang w:eastAsia="fr-CA"/>
        </w:rPr>
        <w:t xml:space="preserve"> parfois intoxiqués aux vapeurs d’essence</w:t>
      </w:r>
      <w:r w:rsidRPr="004A4867">
        <w:rPr>
          <w:rFonts w:ascii="TimesNewRomanPSMT" w:eastAsia="Times New Roman" w:hAnsi="TimesNewRomanPSMT" w:cs="Times New Roman"/>
          <w:color w:val="262326"/>
          <w:sz w:val="28"/>
          <w:szCs w:val="28"/>
          <w:lang w:eastAsia="fr-CA"/>
        </w:rPr>
        <w:t xml:space="preserve">, </w:t>
      </w:r>
      <w:r w:rsidR="00134453" w:rsidRPr="004A4867">
        <w:rPr>
          <w:rFonts w:ascii="TimesNewRomanPSMT" w:eastAsia="Times New Roman" w:hAnsi="TimesNewRomanPSMT" w:cs="Times New Roman"/>
          <w:color w:val="262326"/>
          <w:sz w:val="28"/>
          <w:szCs w:val="28"/>
          <w:lang w:eastAsia="fr-CA"/>
        </w:rPr>
        <w:t>dépendants</w:t>
      </w:r>
      <w:r w:rsidRPr="004A4867">
        <w:rPr>
          <w:rFonts w:ascii="TimesNewRomanPSMT" w:eastAsia="Times New Roman" w:hAnsi="TimesNewRomanPSMT" w:cs="Times New Roman"/>
          <w:color w:val="262326"/>
          <w:sz w:val="28"/>
          <w:szCs w:val="28"/>
          <w:lang w:eastAsia="fr-CA"/>
        </w:rPr>
        <w:t xml:space="preserve"> </w:t>
      </w:r>
      <w:r w:rsidR="00134453" w:rsidRPr="004A4867">
        <w:rPr>
          <w:rFonts w:ascii="TimesNewRomanPSMT" w:eastAsia="Times New Roman" w:hAnsi="TimesNewRomanPSMT" w:cs="Times New Roman"/>
          <w:color w:val="262326"/>
          <w:sz w:val="28"/>
          <w:szCs w:val="28"/>
          <w:lang w:eastAsia="fr-CA"/>
        </w:rPr>
        <w:t>de</w:t>
      </w:r>
      <w:r w:rsidR="00440D30" w:rsidRPr="004A4867">
        <w:rPr>
          <w:rFonts w:ascii="TimesNewRomanPSMT" w:eastAsia="Times New Roman" w:hAnsi="TimesNewRomanPSMT" w:cs="Times New Roman"/>
          <w:color w:val="262326"/>
          <w:sz w:val="28"/>
          <w:szCs w:val="28"/>
          <w:lang w:eastAsia="fr-CA"/>
        </w:rPr>
        <w:t xml:space="preserve"> </w:t>
      </w:r>
      <w:r w:rsidR="008B482D" w:rsidRPr="004A4867">
        <w:rPr>
          <w:rFonts w:ascii="TimesNewRomanPSMT" w:eastAsia="Times New Roman" w:hAnsi="TimesNewRomanPSMT" w:cs="Times New Roman"/>
          <w:color w:val="262326"/>
          <w:sz w:val="28"/>
          <w:szCs w:val="28"/>
          <w:lang w:eastAsia="fr-CA"/>
        </w:rPr>
        <w:t>drogu</w:t>
      </w:r>
      <w:r w:rsidR="00440D30" w:rsidRPr="004A4867">
        <w:rPr>
          <w:rFonts w:ascii="TimesNewRomanPSMT" w:eastAsia="Times New Roman" w:hAnsi="TimesNewRomanPSMT" w:cs="Times New Roman"/>
          <w:color w:val="262326"/>
          <w:sz w:val="28"/>
          <w:szCs w:val="28"/>
          <w:lang w:eastAsia="fr-CA"/>
        </w:rPr>
        <w:t>es</w:t>
      </w:r>
      <w:r w:rsidR="007B4F17" w:rsidRPr="004A4867">
        <w:rPr>
          <w:rFonts w:ascii="TimesNewRomanPSMT" w:eastAsia="Times New Roman" w:hAnsi="TimesNewRomanPSMT" w:cs="Times New Roman"/>
          <w:color w:val="262326"/>
          <w:sz w:val="28"/>
          <w:szCs w:val="28"/>
          <w:lang w:eastAsia="fr-CA"/>
        </w:rPr>
        <w:t xml:space="preserve">, </w:t>
      </w:r>
      <w:r w:rsidR="00134453" w:rsidRPr="004A4867">
        <w:rPr>
          <w:rFonts w:ascii="TimesNewRomanPSMT" w:eastAsia="Times New Roman" w:hAnsi="TimesNewRomanPSMT" w:cs="Times New Roman"/>
          <w:color w:val="262326"/>
          <w:sz w:val="28"/>
          <w:szCs w:val="28"/>
          <w:lang w:eastAsia="fr-CA"/>
        </w:rPr>
        <w:t>de</w:t>
      </w:r>
      <w:r w:rsidR="00440D30" w:rsidRPr="004A4867">
        <w:rPr>
          <w:rFonts w:ascii="TimesNewRomanPSMT" w:eastAsia="Times New Roman" w:hAnsi="TimesNewRomanPSMT" w:cs="Times New Roman"/>
          <w:color w:val="262326"/>
          <w:sz w:val="28"/>
          <w:szCs w:val="28"/>
          <w:lang w:eastAsia="fr-CA"/>
        </w:rPr>
        <w:t xml:space="preserve"> l’alcool</w:t>
      </w:r>
      <w:r w:rsidR="008B482D" w:rsidRPr="004A4867">
        <w:rPr>
          <w:rFonts w:ascii="TimesNewRomanPSMT" w:eastAsia="Times New Roman" w:hAnsi="TimesNewRomanPSMT" w:cs="Times New Roman"/>
          <w:color w:val="262326"/>
          <w:sz w:val="28"/>
          <w:szCs w:val="28"/>
          <w:lang w:eastAsia="fr-CA"/>
        </w:rPr>
        <w:t xml:space="preserve">, </w:t>
      </w:r>
      <w:r w:rsidR="00134453" w:rsidRPr="004A4867">
        <w:rPr>
          <w:rFonts w:ascii="TimesNewRomanPSMT" w:eastAsia="Times New Roman" w:hAnsi="TimesNewRomanPSMT" w:cs="Times New Roman"/>
          <w:color w:val="262326"/>
          <w:sz w:val="28"/>
          <w:szCs w:val="28"/>
          <w:lang w:eastAsia="fr-CA"/>
        </w:rPr>
        <w:t>d</w:t>
      </w:r>
      <w:r w:rsidR="008B482D" w:rsidRPr="004A4867">
        <w:rPr>
          <w:rFonts w:ascii="TimesNewRomanPSMT" w:eastAsia="Times New Roman" w:hAnsi="TimesNewRomanPSMT" w:cs="Times New Roman"/>
          <w:color w:val="262326"/>
          <w:sz w:val="28"/>
          <w:szCs w:val="28"/>
          <w:lang w:eastAsia="fr-CA"/>
        </w:rPr>
        <w:t>u jeu</w:t>
      </w:r>
      <w:r w:rsidR="007B4F17" w:rsidRPr="004A4867">
        <w:rPr>
          <w:rFonts w:ascii="TimesNewRomanPSMT" w:eastAsia="Times New Roman" w:hAnsi="TimesNewRomanPSMT" w:cs="Times New Roman"/>
          <w:color w:val="262326"/>
          <w:sz w:val="28"/>
          <w:szCs w:val="28"/>
          <w:lang w:eastAsia="fr-CA"/>
        </w:rPr>
        <w:t xml:space="preserve"> ou </w:t>
      </w:r>
      <w:r w:rsidR="00134453" w:rsidRPr="004A4867">
        <w:rPr>
          <w:rFonts w:ascii="TimesNewRomanPSMT" w:eastAsia="Times New Roman" w:hAnsi="TimesNewRomanPSMT" w:cs="Times New Roman"/>
          <w:color w:val="262326"/>
          <w:sz w:val="28"/>
          <w:szCs w:val="28"/>
          <w:lang w:eastAsia="fr-CA"/>
        </w:rPr>
        <w:t>de</w:t>
      </w:r>
      <w:r w:rsidR="007B4F17" w:rsidRPr="004A4867">
        <w:rPr>
          <w:rFonts w:ascii="TimesNewRomanPSMT" w:eastAsia="Times New Roman" w:hAnsi="TimesNewRomanPSMT" w:cs="Times New Roman"/>
          <w:color w:val="262326"/>
          <w:sz w:val="28"/>
          <w:szCs w:val="28"/>
          <w:lang w:eastAsia="fr-CA"/>
        </w:rPr>
        <w:t xml:space="preserve"> médicaments</w:t>
      </w:r>
      <w:r w:rsidR="000B6200" w:rsidRPr="004A4867">
        <w:rPr>
          <w:rFonts w:ascii="TimesNewRomanPSMT" w:eastAsia="Times New Roman" w:hAnsi="TimesNewRomanPSMT" w:cs="Times New Roman"/>
          <w:color w:val="262326"/>
          <w:sz w:val="28"/>
          <w:szCs w:val="28"/>
          <w:lang w:eastAsia="fr-CA"/>
        </w:rPr>
        <w:t>)</w:t>
      </w:r>
      <w:r w:rsidR="006C3584" w:rsidRPr="004A4867">
        <w:rPr>
          <w:rFonts w:ascii="TimesNewRomanPSMT" w:eastAsia="Times New Roman" w:hAnsi="TimesNewRomanPSMT" w:cs="Times New Roman"/>
          <w:color w:val="262326"/>
          <w:sz w:val="28"/>
          <w:szCs w:val="28"/>
          <w:lang w:eastAsia="fr-CA"/>
        </w:rPr>
        <w:t xml:space="preserve">? </w:t>
      </w:r>
      <w:r w:rsidR="002A2931" w:rsidRPr="004A4867">
        <w:rPr>
          <w:rFonts w:ascii="TimesNewRomanPSMT" w:eastAsia="Times New Roman" w:hAnsi="TimesNewRomanPSMT" w:cs="Times New Roman"/>
          <w:color w:val="262326"/>
          <w:sz w:val="28"/>
          <w:szCs w:val="28"/>
          <w:lang w:eastAsia="fr-CA"/>
        </w:rPr>
        <w:t>Qu’en est-il de</w:t>
      </w:r>
      <w:r w:rsidR="006C3584" w:rsidRPr="004A4867">
        <w:rPr>
          <w:rFonts w:ascii="TimesNewRomanPSMT" w:eastAsia="Times New Roman" w:hAnsi="TimesNewRomanPSMT" w:cs="Times New Roman"/>
          <w:color w:val="262326"/>
          <w:sz w:val="28"/>
          <w:szCs w:val="28"/>
          <w:lang w:eastAsia="fr-CA"/>
        </w:rPr>
        <w:t xml:space="preserve"> la misère des </w:t>
      </w:r>
      <w:r w:rsidR="00595ABE" w:rsidRPr="004A4867">
        <w:rPr>
          <w:rFonts w:ascii="TimesNewRomanPSMT" w:eastAsia="Times New Roman" w:hAnsi="TimesNewRomanPSMT" w:cs="Times New Roman"/>
          <w:color w:val="262326"/>
          <w:sz w:val="28"/>
          <w:szCs w:val="28"/>
          <w:lang w:eastAsia="fr-CA"/>
        </w:rPr>
        <w:t>itinéran</w:t>
      </w:r>
      <w:r w:rsidR="006C3584" w:rsidRPr="004A4867">
        <w:rPr>
          <w:rFonts w:ascii="TimesNewRomanPSMT" w:eastAsia="Times New Roman" w:hAnsi="TimesNewRomanPSMT" w:cs="Times New Roman"/>
          <w:color w:val="262326"/>
          <w:sz w:val="28"/>
          <w:szCs w:val="28"/>
          <w:lang w:eastAsia="fr-CA"/>
        </w:rPr>
        <w:t xml:space="preserve">ts </w:t>
      </w:r>
      <w:r w:rsidR="000B61EF" w:rsidRPr="004A4867">
        <w:rPr>
          <w:rFonts w:ascii="TimesNewRomanPSMT" w:eastAsia="Times New Roman" w:hAnsi="TimesNewRomanPSMT" w:cs="Times New Roman"/>
          <w:color w:val="262326"/>
          <w:sz w:val="28"/>
          <w:szCs w:val="28"/>
          <w:lang w:eastAsia="fr-CA"/>
        </w:rPr>
        <w:t xml:space="preserve">autochtones </w:t>
      </w:r>
      <w:r w:rsidR="00134453" w:rsidRPr="004A4867">
        <w:rPr>
          <w:rFonts w:ascii="TimesNewRomanPSMT" w:eastAsia="Times New Roman" w:hAnsi="TimesNewRomanPSMT" w:cs="Times New Roman"/>
          <w:color w:val="262326"/>
          <w:sz w:val="28"/>
          <w:szCs w:val="28"/>
          <w:lang w:eastAsia="fr-CA"/>
        </w:rPr>
        <w:t>urbains</w:t>
      </w:r>
      <w:r w:rsidR="006C3584" w:rsidRPr="004A4867">
        <w:rPr>
          <w:rFonts w:ascii="TimesNewRomanPSMT" w:eastAsia="Times New Roman" w:hAnsi="TimesNewRomanPSMT" w:cs="Times New Roman"/>
          <w:color w:val="262326"/>
          <w:sz w:val="28"/>
          <w:szCs w:val="28"/>
          <w:lang w:eastAsia="fr-CA"/>
        </w:rPr>
        <w:t xml:space="preserve">? </w:t>
      </w:r>
      <w:r w:rsidR="0020408C" w:rsidRPr="004A4867">
        <w:rPr>
          <w:rFonts w:ascii="TimesNewRomanPSMT" w:eastAsia="Times New Roman" w:hAnsi="TimesNewRomanPSMT" w:cs="Times New Roman"/>
          <w:color w:val="262326"/>
          <w:sz w:val="28"/>
          <w:szCs w:val="28"/>
          <w:lang w:eastAsia="fr-CA"/>
        </w:rPr>
        <w:t>Ces conditions de vie sont-elles acceptables?</w:t>
      </w:r>
    </w:p>
    <w:p w14:paraId="4D34432A" w14:textId="77777777" w:rsidR="0086099D" w:rsidRPr="004A4867" w:rsidRDefault="00321FAC" w:rsidP="00134453">
      <w:pPr>
        <w:spacing w:before="100" w:beforeAutospacing="1" w:after="100" w:afterAutospacing="1"/>
        <w:jc w:val="both"/>
        <w:rPr>
          <w:rFonts w:ascii="TimesNewRomanPSMT" w:eastAsia="Times New Roman" w:hAnsi="TimesNewRomanPSMT" w:cs="Times New Roman"/>
          <w:color w:val="262326"/>
          <w:sz w:val="28"/>
          <w:szCs w:val="28"/>
          <w:lang w:eastAsia="fr-CA"/>
        </w:rPr>
      </w:pPr>
      <w:bookmarkStart w:id="0" w:name="_GoBack"/>
      <w:bookmarkEnd w:id="0"/>
      <w:r w:rsidRPr="004A4867">
        <w:rPr>
          <w:rFonts w:ascii="TimesNewRomanPSMT" w:eastAsia="Times New Roman" w:hAnsi="TimesNewRomanPSMT" w:cs="Times New Roman"/>
          <w:color w:val="262326"/>
          <w:sz w:val="28"/>
          <w:szCs w:val="28"/>
          <w:lang w:eastAsia="fr-CA"/>
        </w:rPr>
        <w:t>De même, demand</w:t>
      </w:r>
      <w:r w:rsidR="00521CD1" w:rsidRPr="004A4867">
        <w:rPr>
          <w:rFonts w:ascii="TimesNewRomanPSMT" w:eastAsia="Times New Roman" w:hAnsi="TimesNewRomanPSMT" w:cs="Times New Roman"/>
          <w:color w:val="262326"/>
          <w:sz w:val="28"/>
          <w:szCs w:val="28"/>
          <w:lang w:eastAsia="fr-CA"/>
        </w:rPr>
        <w:t xml:space="preserve">ons-nous </w:t>
      </w:r>
      <w:r w:rsidRPr="004A4867">
        <w:rPr>
          <w:rFonts w:ascii="TimesNewRomanPSMT" w:eastAsia="Times New Roman" w:hAnsi="TimesNewRomanPSMT" w:cs="Times New Roman"/>
          <w:color w:val="262326"/>
          <w:sz w:val="28"/>
          <w:szCs w:val="28"/>
          <w:lang w:eastAsia="fr-CA"/>
        </w:rPr>
        <w:t xml:space="preserve">comment </w:t>
      </w:r>
      <w:r w:rsidR="006E1083" w:rsidRPr="004A4867">
        <w:rPr>
          <w:rFonts w:ascii="TimesNewRomanPSMT" w:eastAsia="Times New Roman" w:hAnsi="TimesNewRomanPSMT" w:cs="Times New Roman"/>
          <w:color w:val="262326"/>
          <w:sz w:val="28"/>
          <w:szCs w:val="28"/>
          <w:lang w:eastAsia="fr-CA"/>
        </w:rPr>
        <w:t xml:space="preserve">nous accueillons, comment </w:t>
      </w:r>
      <w:r w:rsidRPr="004A4867">
        <w:rPr>
          <w:rFonts w:ascii="TimesNewRomanPSMT" w:eastAsia="Times New Roman" w:hAnsi="TimesNewRomanPSMT" w:cs="Times New Roman"/>
          <w:color w:val="262326"/>
          <w:sz w:val="28"/>
          <w:szCs w:val="28"/>
          <w:lang w:eastAsia="fr-CA"/>
        </w:rPr>
        <w:t>vivent</w:t>
      </w:r>
      <w:r w:rsidR="00521CD1" w:rsidRPr="004A4867">
        <w:rPr>
          <w:rFonts w:ascii="TimesNewRomanPSMT" w:eastAsia="Times New Roman" w:hAnsi="TimesNewRomanPSMT" w:cs="Times New Roman"/>
          <w:color w:val="262326"/>
          <w:sz w:val="28"/>
          <w:szCs w:val="28"/>
          <w:lang w:eastAsia="fr-CA"/>
        </w:rPr>
        <w:t xml:space="preserve"> et s’intègrent</w:t>
      </w:r>
      <w:r w:rsidRPr="004A4867">
        <w:rPr>
          <w:rFonts w:ascii="TimesNewRomanPSMT" w:eastAsia="Times New Roman" w:hAnsi="TimesNewRomanPSMT" w:cs="Times New Roman"/>
          <w:color w:val="262326"/>
          <w:sz w:val="28"/>
          <w:szCs w:val="28"/>
          <w:lang w:eastAsia="fr-CA"/>
        </w:rPr>
        <w:t xml:space="preserve">, ici, les </w:t>
      </w:r>
      <w:r w:rsidR="00FC7F53" w:rsidRPr="004A4867">
        <w:rPr>
          <w:rFonts w:ascii="TimesNewRomanPSMT" w:eastAsia="Times New Roman" w:hAnsi="TimesNewRomanPSMT" w:cs="Times New Roman"/>
          <w:color w:val="262326"/>
          <w:sz w:val="28"/>
          <w:szCs w:val="28"/>
          <w:lang w:eastAsia="fr-CA"/>
        </w:rPr>
        <w:t xml:space="preserve">citoyens et </w:t>
      </w:r>
      <w:r w:rsidRPr="004A4867">
        <w:rPr>
          <w:rFonts w:ascii="TimesNewRomanPSMT" w:eastAsia="Times New Roman" w:hAnsi="TimesNewRomanPSMT" w:cs="Times New Roman"/>
          <w:color w:val="262326"/>
          <w:sz w:val="28"/>
          <w:szCs w:val="28"/>
          <w:lang w:eastAsia="fr-CA"/>
        </w:rPr>
        <w:t>communautés</w:t>
      </w:r>
      <w:r w:rsidR="006E1083" w:rsidRPr="004A4867">
        <w:rPr>
          <w:rFonts w:ascii="TimesNewRomanPSMT" w:eastAsia="Times New Roman" w:hAnsi="TimesNewRomanPSMT" w:cs="Times New Roman"/>
          <w:color w:val="262326"/>
          <w:sz w:val="28"/>
          <w:szCs w:val="28"/>
          <w:lang w:eastAsia="fr-CA"/>
        </w:rPr>
        <w:t xml:space="preserve"> </w:t>
      </w:r>
      <w:r w:rsidRPr="004A4867">
        <w:rPr>
          <w:rFonts w:ascii="TimesNewRomanPSMT" w:eastAsia="Times New Roman" w:hAnsi="TimesNewRomanPSMT" w:cs="Times New Roman"/>
          <w:color w:val="262326"/>
          <w:sz w:val="28"/>
          <w:szCs w:val="28"/>
          <w:lang w:eastAsia="fr-CA"/>
        </w:rPr>
        <w:t>ukr</w:t>
      </w:r>
      <w:r w:rsidR="00521CD1" w:rsidRPr="004A4867">
        <w:rPr>
          <w:rFonts w:ascii="TimesNewRomanPSMT" w:eastAsia="Times New Roman" w:hAnsi="TimesNewRomanPSMT" w:cs="Times New Roman"/>
          <w:color w:val="262326"/>
          <w:sz w:val="28"/>
          <w:szCs w:val="28"/>
          <w:lang w:eastAsia="fr-CA"/>
        </w:rPr>
        <w:t>ai</w:t>
      </w:r>
      <w:r w:rsidRPr="004A4867">
        <w:rPr>
          <w:rFonts w:ascii="TimesNewRomanPSMT" w:eastAsia="Times New Roman" w:hAnsi="TimesNewRomanPSMT" w:cs="Times New Roman"/>
          <w:color w:val="262326"/>
          <w:sz w:val="28"/>
          <w:szCs w:val="28"/>
          <w:lang w:eastAsia="fr-CA"/>
        </w:rPr>
        <w:t xml:space="preserve">niennes, </w:t>
      </w:r>
      <w:r w:rsidR="00FC7F53" w:rsidRPr="004A4867">
        <w:rPr>
          <w:rFonts w:ascii="TimesNewRomanPSMT" w:eastAsia="Times New Roman" w:hAnsi="TimesNewRomanPSMT" w:cs="Times New Roman"/>
          <w:color w:val="262326"/>
          <w:sz w:val="28"/>
          <w:szCs w:val="28"/>
          <w:lang w:eastAsia="fr-CA"/>
        </w:rPr>
        <w:t>syriennes</w:t>
      </w:r>
      <w:r w:rsidR="00521CD1" w:rsidRPr="004A4867">
        <w:rPr>
          <w:rFonts w:ascii="TimesNewRomanPSMT" w:eastAsia="Times New Roman" w:hAnsi="TimesNewRomanPSMT" w:cs="Times New Roman"/>
          <w:color w:val="262326"/>
          <w:sz w:val="28"/>
          <w:szCs w:val="28"/>
          <w:lang w:eastAsia="fr-CA"/>
        </w:rPr>
        <w:t xml:space="preserve">, </w:t>
      </w:r>
      <w:r w:rsidRPr="004A4867">
        <w:rPr>
          <w:rFonts w:ascii="TimesNewRomanPSMT" w:eastAsia="Times New Roman" w:hAnsi="TimesNewRomanPSMT" w:cs="Times New Roman"/>
          <w:color w:val="262326"/>
          <w:sz w:val="28"/>
          <w:szCs w:val="28"/>
          <w:lang w:eastAsia="fr-CA"/>
        </w:rPr>
        <w:t xml:space="preserve">arabes </w:t>
      </w:r>
      <w:r w:rsidR="006E1083" w:rsidRPr="004A4867">
        <w:rPr>
          <w:rFonts w:ascii="TimesNewRomanPSMT" w:eastAsia="Times New Roman" w:hAnsi="TimesNewRomanPSMT" w:cs="Times New Roman"/>
          <w:color w:val="262326"/>
          <w:sz w:val="28"/>
          <w:szCs w:val="28"/>
          <w:lang w:eastAsia="fr-CA"/>
        </w:rPr>
        <w:t xml:space="preserve">et </w:t>
      </w:r>
      <w:r w:rsidRPr="004A4867">
        <w:rPr>
          <w:rFonts w:ascii="TimesNewRomanPSMT" w:eastAsia="Times New Roman" w:hAnsi="TimesNewRomanPSMT" w:cs="Times New Roman"/>
          <w:color w:val="262326"/>
          <w:sz w:val="28"/>
          <w:szCs w:val="28"/>
          <w:lang w:eastAsia="fr-CA"/>
        </w:rPr>
        <w:t>les migrants</w:t>
      </w:r>
      <w:r w:rsidR="006739D7" w:rsidRPr="004A4867">
        <w:rPr>
          <w:rFonts w:ascii="TimesNewRomanPSMT" w:eastAsia="Times New Roman" w:hAnsi="TimesNewRomanPSMT" w:cs="Times New Roman"/>
          <w:color w:val="262326"/>
          <w:sz w:val="28"/>
          <w:szCs w:val="28"/>
          <w:lang w:eastAsia="fr-CA"/>
        </w:rPr>
        <w:t>, notamment sud-américains,</w:t>
      </w:r>
      <w:r w:rsidRPr="004A4867">
        <w:rPr>
          <w:rFonts w:ascii="TimesNewRomanPSMT" w:eastAsia="Times New Roman" w:hAnsi="TimesNewRomanPSMT" w:cs="Times New Roman"/>
          <w:color w:val="262326"/>
          <w:sz w:val="28"/>
          <w:szCs w:val="28"/>
          <w:lang w:eastAsia="fr-CA"/>
        </w:rPr>
        <w:t xml:space="preserve"> arrivés par le chemin </w:t>
      </w:r>
      <w:proofErr w:type="spellStart"/>
      <w:r w:rsidRPr="004A4867">
        <w:rPr>
          <w:rFonts w:ascii="TimesNewRomanPSMT" w:eastAsia="Times New Roman" w:hAnsi="TimesNewRomanPSMT" w:cs="Times New Roman"/>
          <w:color w:val="262326"/>
          <w:sz w:val="28"/>
          <w:szCs w:val="28"/>
          <w:lang w:eastAsia="fr-CA"/>
        </w:rPr>
        <w:t>Roxam</w:t>
      </w:r>
      <w:proofErr w:type="spellEnd"/>
      <w:r w:rsidRPr="004A4867">
        <w:rPr>
          <w:rFonts w:ascii="TimesNewRomanPSMT" w:eastAsia="Times New Roman" w:hAnsi="TimesNewRomanPSMT" w:cs="Times New Roman"/>
          <w:color w:val="262326"/>
          <w:sz w:val="28"/>
          <w:szCs w:val="28"/>
          <w:lang w:eastAsia="fr-CA"/>
        </w:rPr>
        <w:t>?</w:t>
      </w:r>
      <w:r w:rsidR="000C00C4" w:rsidRPr="004A4867">
        <w:rPr>
          <w:rFonts w:ascii="TimesNewRomanPSMT" w:eastAsia="Times New Roman" w:hAnsi="TimesNewRomanPSMT" w:cs="Times New Roman"/>
          <w:color w:val="262326"/>
          <w:sz w:val="28"/>
          <w:szCs w:val="28"/>
          <w:lang w:eastAsia="fr-CA"/>
        </w:rPr>
        <w:t xml:space="preserve"> </w:t>
      </w:r>
    </w:p>
    <w:p w14:paraId="69016F5B" w14:textId="77777777" w:rsidR="004C5D45" w:rsidRPr="004A4867" w:rsidRDefault="000C00C4" w:rsidP="004577BC">
      <w:pPr>
        <w:spacing w:before="100" w:beforeAutospacing="1" w:after="100" w:afterAutospacing="1"/>
        <w:jc w:val="both"/>
        <w:rPr>
          <w:rFonts w:ascii="TimesNewRomanPSMT" w:eastAsia="Times New Roman" w:hAnsi="TimesNewRomanPSMT" w:cs="Times New Roman"/>
          <w:color w:val="262326"/>
          <w:sz w:val="28"/>
          <w:szCs w:val="28"/>
          <w:lang w:eastAsia="fr-CA"/>
        </w:rPr>
      </w:pPr>
      <w:r w:rsidRPr="004A4867">
        <w:rPr>
          <w:rFonts w:ascii="TimesNewRomanPSMT" w:eastAsia="Times New Roman" w:hAnsi="TimesNewRomanPSMT" w:cs="Times New Roman"/>
          <w:color w:val="262326"/>
          <w:sz w:val="28"/>
          <w:szCs w:val="28"/>
          <w:lang w:eastAsia="fr-CA"/>
        </w:rPr>
        <w:t xml:space="preserve">Enfin, </w:t>
      </w:r>
      <w:r w:rsidR="00190E10" w:rsidRPr="004A4867">
        <w:rPr>
          <w:rFonts w:ascii="TimesNewRomanPSMT" w:eastAsia="Times New Roman" w:hAnsi="TimesNewRomanPSMT" w:cs="Times New Roman"/>
          <w:color w:val="262326"/>
          <w:sz w:val="28"/>
          <w:szCs w:val="28"/>
          <w:lang w:eastAsia="fr-CA"/>
        </w:rPr>
        <w:t xml:space="preserve">dégageons davantage la fenêtre : </w:t>
      </w:r>
      <w:r w:rsidRPr="004A4867">
        <w:rPr>
          <w:rFonts w:ascii="TimesNewRomanPSMT" w:eastAsia="Times New Roman" w:hAnsi="TimesNewRomanPSMT" w:cs="Times New Roman"/>
          <w:color w:val="262326"/>
          <w:sz w:val="28"/>
          <w:szCs w:val="28"/>
          <w:lang w:eastAsia="fr-CA"/>
        </w:rPr>
        <w:t>qu’en est-il de l’oppression spécifique des aînés</w:t>
      </w:r>
      <w:r w:rsidR="0086099D" w:rsidRPr="004A4867">
        <w:rPr>
          <w:rFonts w:ascii="TimesNewRomanPSMT" w:eastAsia="Times New Roman" w:hAnsi="TimesNewRomanPSMT" w:cs="Times New Roman"/>
          <w:color w:val="262326"/>
          <w:sz w:val="28"/>
          <w:szCs w:val="28"/>
          <w:lang w:eastAsia="fr-CA"/>
        </w:rPr>
        <w:t>? U</w:t>
      </w:r>
      <w:r w:rsidRPr="004A4867">
        <w:rPr>
          <w:rFonts w:ascii="TimesNewRomanPSMT" w:eastAsia="Times New Roman" w:hAnsi="TimesNewRomanPSMT" w:cs="Times New Roman"/>
          <w:color w:val="262326"/>
          <w:sz w:val="28"/>
          <w:szCs w:val="28"/>
          <w:lang w:eastAsia="fr-CA"/>
        </w:rPr>
        <w:t xml:space="preserve">ne soirée-débat serait-elle souhaitable </w:t>
      </w:r>
      <w:r w:rsidR="00190E10" w:rsidRPr="004A4867">
        <w:rPr>
          <w:rFonts w:ascii="TimesNewRomanPSMT" w:eastAsia="Times New Roman" w:hAnsi="TimesNewRomanPSMT" w:cs="Times New Roman"/>
          <w:color w:val="262326"/>
          <w:sz w:val="28"/>
          <w:szCs w:val="28"/>
          <w:lang w:eastAsia="fr-CA"/>
        </w:rPr>
        <w:t xml:space="preserve">qui porterait </w:t>
      </w:r>
      <w:r w:rsidR="0086099D" w:rsidRPr="004A4867">
        <w:rPr>
          <w:rFonts w:ascii="TimesNewRomanPSMT" w:eastAsia="Times New Roman" w:hAnsi="TimesNewRomanPSMT" w:cs="Times New Roman"/>
          <w:color w:val="262326"/>
          <w:sz w:val="28"/>
          <w:szCs w:val="28"/>
          <w:lang w:eastAsia="fr-CA"/>
        </w:rPr>
        <w:t>sur</w:t>
      </w:r>
      <w:r w:rsidRPr="004A4867">
        <w:rPr>
          <w:rFonts w:ascii="TimesNewRomanPSMT" w:eastAsia="Times New Roman" w:hAnsi="TimesNewRomanPSMT" w:cs="Times New Roman"/>
          <w:color w:val="262326"/>
          <w:sz w:val="28"/>
          <w:szCs w:val="28"/>
          <w:lang w:eastAsia="fr-CA"/>
        </w:rPr>
        <w:t xml:space="preserve"> l’âgisme social et culturel, </w:t>
      </w:r>
      <w:r w:rsidR="0086099D" w:rsidRPr="004A4867">
        <w:rPr>
          <w:rFonts w:ascii="TimesNewRomanPSMT" w:eastAsia="Times New Roman" w:hAnsi="TimesNewRomanPSMT" w:cs="Times New Roman"/>
          <w:color w:val="262326"/>
          <w:sz w:val="28"/>
          <w:szCs w:val="28"/>
          <w:lang w:eastAsia="fr-CA"/>
        </w:rPr>
        <w:t xml:space="preserve">sur l’isolement, </w:t>
      </w:r>
      <w:r w:rsidRPr="004A4867">
        <w:rPr>
          <w:rFonts w:ascii="TimesNewRomanPSMT" w:eastAsia="Times New Roman" w:hAnsi="TimesNewRomanPSMT" w:cs="Times New Roman"/>
          <w:color w:val="262326"/>
          <w:sz w:val="28"/>
          <w:szCs w:val="28"/>
          <w:lang w:eastAsia="fr-CA"/>
        </w:rPr>
        <w:t>la solitude</w:t>
      </w:r>
      <w:r w:rsidR="0086099D" w:rsidRPr="004A4867">
        <w:rPr>
          <w:rFonts w:ascii="TimesNewRomanPSMT" w:eastAsia="Times New Roman" w:hAnsi="TimesNewRomanPSMT" w:cs="Times New Roman"/>
          <w:color w:val="262326"/>
          <w:sz w:val="28"/>
          <w:szCs w:val="28"/>
          <w:lang w:eastAsia="fr-CA"/>
        </w:rPr>
        <w:t xml:space="preserve">, la grande vulnérabilité sociale </w:t>
      </w:r>
      <w:r w:rsidRPr="004A4867">
        <w:rPr>
          <w:rFonts w:ascii="TimesNewRomanPSMT" w:eastAsia="Times New Roman" w:hAnsi="TimesNewRomanPSMT" w:cs="Times New Roman"/>
          <w:color w:val="262326"/>
          <w:sz w:val="28"/>
          <w:szCs w:val="28"/>
          <w:lang w:eastAsia="fr-CA"/>
        </w:rPr>
        <w:t>de</w:t>
      </w:r>
      <w:r w:rsidR="0086099D" w:rsidRPr="004A4867">
        <w:rPr>
          <w:rFonts w:ascii="TimesNewRomanPSMT" w:eastAsia="Times New Roman" w:hAnsi="TimesNewRomanPSMT" w:cs="Times New Roman"/>
          <w:color w:val="262326"/>
          <w:sz w:val="28"/>
          <w:szCs w:val="28"/>
          <w:lang w:eastAsia="fr-CA"/>
        </w:rPr>
        <w:t xml:space="preserve"> nombreux </w:t>
      </w:r>
      <w:r w:rsidRPr="004A4867">
        <w:rPr>
          <w:rFonts w:ascii="TimesNewRomanPSMT" w:eastAsia="Times New Roman" w:hAnsi="TimesNewRomanPSMT" w:cs="Times New Roman"/>
          <w:color w:val="262326"/>
          <w:sz w:val="28"/>
          <w:szCs w:val="28"/>
          <w:lang w:eastAsia="fr-CA"/>
        </w:rPr>
        <w:t xml:space="preserve">aînés, </w:t>
      </w:r>
      <w:r w:rsidR="0086099D" w:rsidRPr="004A4867">
        <w:rPr>
          <w:rFonts w:ascii="TimesNewRomanPSMT" w:eastAsia="Times New Roman" w:hAnsi="TimesNewRomanPSMT" w:cs="Times New Roman"/>
          <w:color w:val="262326"/>
          <w:sz w:val="28"/>
          <w:szCs w:val="28"/>
          <w:lang w:eastAsia="fr-CA"/>
        </w:rPr>
        <w:t xml:space="preserve">sur </w:t>
      </w:r>
      <w:r w:rsidRPr="004A4867">
        <w:rPr>
          <w:rFonts w:ascii="TimesNewRomanPSMT" w:eastAsia="Times New Roman" w:hAnsi="TimesNewRomanPSMT" w:cs="Times New Roman"/>
          <w:color w:val="262326"/>
          <w:sz w:val="28"/>
          <w:szCs w:val="28"/>
          <w:lang w:eastAsia="fr-CA"/>
        </w:rPr>
        <w:t xml:space="preserve">les lois </w:t>
      </w:r>
      <w:r w:rsidR="0086099D" w:rsidRPr="004A4867">
        <w:rPr>
          <w:rFonts w:ascii="TimesNewRomanPSMT" w:eastAsia="Times New Roman" w:hAnsi="TimesNewRomanPSMT" w:cs="Times New Roman"/>
          <w:color w:val="262326"/>
          <w:sz w:val="28"/>
          <w:szCs w:val="28"/>
          <w:lang w:eastAsia="fr-CA"/>
        </w:rPr>
        <w:t xml:space="preserve">et les droits </w:t>
      </w:r>
      <w:r w:rsidRPr="004A4867">
        <w:rPr>
          <w:rFonts w:ascii="TimesNewRomanPSMT" w:eastAsia="Times New Roman" w:hAnsi="TimesNewRomanPSMT" w:cs="Times New Roman"/>
          <w:color w:val="262326"/>
          <w:sz w:val="28"/>
          <w:szCs w:val="28"/>
          <w:lang w:eastAsia="fr-CA"/>
        </w:rPr>
        <w:t xml:space="preserve">touchant la fin de vie, </w:t>
      </w:r>
      <w:r w:rsidR="0086099D" w:rsidRPr="004A4867">
        <w:rPr>
          <w:rFonts w:ascii="TimesNewRomanPSMT" w:eastAsia="Times New Roman" w:hAnsi="TimesNewRomanPSMT" w:cs="Times New Roman"/>
          <w:color w:val="262326"/>
          <w:sz w:val="28"/>
          <w:szCs w:val="28"/>
          <w:lang w:eastAsia="fr-CA"/>
        </w:rPr>
        <w:t>la mort et les conditions du mourir</w:t>
      </w:r>
      <w:r w:rsidRPr="004A4867">
        <w:rPr>
          <w:rFonts w:ascii="TimesNewRomanPSMT" w:eastAsia="Times New Roman" w:hAnsi="TimesNewRomanPSMT" w:cs="Times New Roman"/>
          <w:color w:val="262326"/>
          <w:sz w:val="28"/>
          <w:szCs w:val="28"/>
          <w:lang w:eastAsia="fr-CA"/>
        </w:rPr>
        <w:t>?</w:t>
      </w:r>
    </w:p>
    <w:p w14:paraId="7719F2BC" w14:textId="77777777" w:rsidR="00044450" w:rsidRPr="005D7C77" w:rsidRDefault="009550B0" w:rsidP="002A2931">
      <w:pPr>
        <w:spacing w:before="100" w:beforeAutospacing="1" w:after="100" w:afterAutospacing="1" w:line="276" w:lineRule="auto"/>
        <w:ind w:firstLine="708"/>
        <w:jc w:val="both"/>
        <w:rPr>
          <w:rFonts w:ascii="Times" w:hAnsi="Times"/>
          <w:sz w:val="28"/>
          <w:szCs w:val="28"/>
        </w:rPr>
      </w:pPr>
      <w:r w:rsidRPr="005D7C77">
        <w:rPr>
          <w:rFonts w:ascii="Times" w:hAnsi="Times"/>
          <w:sz w:val="28"/>
          <w:szCs w:val="28"/>
        </w:rPr>
        <w:t xml:space="preserve">Reprenons maintenant le fil de présentation de notre soirée-débat. </w:t>
      </w:r>
    </w:p>
    <w:p w14:paraId="39822017" w14:textId="77777777" w:rsidR="00315A2D" w:rsidRPr="005D7C77" w:rsidRDefault="008D655C" w:rsidP="002A2931">
      <w:pPr>
        <w:spacing w:before="100" w:beforeAutospacing="1" w:after="100" w:afterAutospacing="1" w:line="276" w:lineRule="auto"/>
        <w:ind w:firstLine="708"/>
        <w:jc w:val="both"/>
        <w:rPr>
          <w:rFonts w:ascii="Times New Roman" w:eastAsia="Times New Roman" w:hAnsi="Times New Roman" w:cs="Times New Roman"/>
          <w:sz w:val="28"/>
          <w:szCs w:val="28"/>
          <w:lang w:eastAsia="fr-CA"/>
        </w:rPr>
      </w:pPr>
      <w:r w:rsidRPr="005D7C77">
        <w:rPr>
          <w:rFonts w:ascii="Times" w:hAnsi="Times"/>
          <w:sz w:val="28"/>
          <w:szCs w:val="28"/>
        </w:rPr>
        <w:t>En</w:t>
      </w:r>
      <w:r w:rsidR="00315A2D" w:rsidRPr="005D7C77">
        <w:rPr>
          <w:rFonts w:ascii="Times" w:hAnsi="Times"/>
          <w:b/>
          <w:bCs/>
          <w:sz w:val="28"/>
          <w:szCs w:val="28"/>
        </w:rPr>
        <w:t xml:space="preserve"> mars </w:t>
      </w:r>
      <w:r w:rsidR="00F715BA" w:rsidRPr="005D7C77">
        <w:rPr>
          <w:rFonts w:ascii="Times" w:hAnsi="Times"/>
          <w:b/>
          <w:bCs/>
          <w:sz w:val="28"/>
          <w:szCs w:val="28"/>
        </w:rPr>
        <w:t>2023</w:t>
      </w:r>
      <w:r w:rsidR="0010795B" w:rsidRPr="005D7C77">
        <w:rPr>
          <w:rFonts w:ascii="Times" w:hAnsi="Times"/>
          <w:sz w:val="28"/>
          <w:szCs w:val="28"/>
        </w:rPr>
        <w:t xml:space="preserve">, </w:t>
      </w:r>
      <w:r w:rsidR="00147C53" w:rsidRPr="005D7C77">
        <w:rPr>
          <w:rFonts w:ascii="Times" w:hAnsi="Times"/>
          <w:sz w:val="28"/>
          <w:szCs w:val="28"/>
        </w:rPr>
        <w:t>la</w:t>
      </w:r>
      <w:r w:rsidR="0010165A" w:rsidRPr="005D7C77">
        <w:rPr>
          <w:rFonts w:ascii="Times" w:hAnsi="Times"/>
          <w:sz w:val="28"/>
          <w:szCs w:val="28"/>
        </w:rPr>
        <w:t xml:space="preserve"> </w:t>
      </w:r>
      <w:r w:rsidR="00E7104A" w:rsidRPr="005D7C77">
        <w:rPr>
          <w:rFonts w:ascii="Times" w:hAnsi="Times"/>
          <w:sz w:val="28"/>
          <w:szCs w:val="28"/>
        </w:rPr>
        <w:t xml:space="preserve">deuxième </w:t>
      </w:r>
      <w:r w:rsidR="0010165A" w:rsidRPr="005D7C77">
        <w:rPr>
          <w:rFonts w:ascii="Times" w:hAnsi="Times"/>
          <w:sz w:val="28"/>
          <w:szCs w:val="28"/>
        </w:rPr>
        <w:t>soirée-débat</w:t>
      </w:r>
      <w:r w:rsidR="000D2258" w:rsidRPr="005D7C77">
        <w:rPr>
          <w:rFonts w:ascii="Times" w:hAnsi="Times"/>
          <w:sz w:val="28"/>
          <w:szCs w:val="28"/>
        </w:rPr>
        <w:t xml:space="preserve"> sur la mémoire collective</w:t>
      </w:r>
      <w:r w:rsidR="0010165A" w:rsidRPr="005D7C77">
        <w:rPr>
          <w:rFonts w:ascii="Times" w:hAnsi="Times"/>
          <w:sz w:val="28"/>
          <w:szCs w:val="28"/>
        </w:rPr>
        <w:t xml:space="preserve"> </w:t>
      </w:r>
      <w:r w:rsidR="0010795B" w:rsidRPr="005D7C77">
        <w:rPr>
          <w:rFonts w:ascii="Times" w:hAnsi="Times"/>
          <w:sz w:val="28"/>
          <w:szCs w:val="28"/>
        </w:rPr>
        <w:t xml:space="preserve">prenait forme </w:t>
      </w:r>
      <w:r w:rsidR="0010165A" w:rsidRPr="005D7C77">
        <w:rPr>
          <w:rFonts w:ascii="Times" w:hAnsi="Times"/>
          <w:sz w:val="28"/>
          <w:szCs w:val="28"/>
        </w:rPr>
        <w:t>avec les psychologues</w:t>
      </w:r>
      <w:r w:rsidRPr="005D7C77">
        <w:rPr>
          <w:rFonts w:ascii="Times" w:hAnsi="Times"/>
          <w:sz w:val="28"/>
          <w:szCs w:val="28"/>
        </w:rPr>
        <w:t xml:space="preserve"> et enseignantes</w:t>
      </w:r>
      <w:r w:rsidR="0010165A" w:rsidRPr="005D7C77">
        <w:rPr>
          <w:rFonts w:ascii="Times" w:hAnsi="Times"/>
          <w:sz w:val="28"/>
          <w:szCs w:val="28"/>
        </w:rPr>
        <w:t xml:space="preserve"> </w:t>
      </w:r>
      <w:proofErr w:type="spellStart"/>
      <w:r w:rsidR="0010165A" w:rsidRPr="005D7C77">
        <w:rPr>
          <w:rFonts w:ascii="Times" w:hAnsi="Times"/>
          <w:sz w:val="28"/>
          <w:szCs w:val="28"/>
        </w:rPr>
        <w:t>Garine</w:t>
      </w:r>
      <w:proofErr w:type="spellEnd"/>
      <w:r w:rsidR="0010165A" w:rsidRPr="005D7C77">
        <w:rPr>
          <w:rFonts w:ascii="Times" w:hAnsi="Times"/>
          <w:sz w:val="28"/>
          <w:szCs w:val="28"/>
        </w:rPr>
        <w:t xml:space="preserve"> </w:t>
      </w:r>
      <w:proofErr w:type="spellStart"/>
      <w:r w:rsidR="0010165A" w:rsidRPr="005D7C77">
        <w:rPr>
          <w:rFonts w:ascii="Times" w:hAnsi="Times"/>
          <w:sz w:val="28"/>
          <w:szCs w:val="28"/>
        </w:rPr>
        <w:t>Papazian-Zohrabian</w:t>
      </w:r>
      <w:proofErr w:type="spellEnd"/>
      <w:r w:rsidR="0010165A" w:rsidRPr="005D7C77">
        <w:rPr>
          <w:rFonts w:ascii="Times" w:hAnsi="Times"/>
          <w:sz w:val="28"/>
          <w:szCs w:val="28"/>
        </w:rPr>
        <w:t xml:space="preserve"> </w:t>
      </w:r>
      <w:r w:rsidR="00DF54FE" w:rsidRPr="005D7C77">
        <w:rPr>
          <w:rFonts w:ascii="Times" w:hAnsi="Times"/>
          <w:sz w:val="28"/>
          <w:szCs w:val="28"/>
        </w:rPr>
        <w:t>[</w:t>
      </w:r>
      <w:r w:rsidR="0010165A" w:rsidRPr="005D7C77">
        <w:rPr>
          <w:rFonts w:ascii="Times" w:hAnsi="Times"/>
          <w:i/>
          <w:iCs/>
          <w:sz w:val="28"/>
          <w:szCs w:val="28"/>
        </w:rPr>
        <w:t xml:space="preserve">Violences collectives, traumatismes </w:t>
      </w:r>
      <w:proofErr w:type="spellStart"/>
      <w:r w:rsidR="0010165A" w:rsidRPr="005D7C77">
        <w:rPr>
          <w:rFonts w:ascii="Times" w:hAnsi="Times"/>
          <w:i/>
          <w:iCs/>
          <w:sz w:val="28"/>
          <w:szCs w:val="28"/>
        </w:rPr>
        <w:t>transgénérationnels</w:t>
      </w:r>
      <w:proofErr w:type="spellEnd"/>
      <w:r w:rsidR="0010165A" w:rsidRPr="005D7C77">
        <w:rPr>
          <w:rFonts w:ascii="Times" w:hAnsi="Times"/>
          <w:i/>
          <w:iCs/>
          <w:sz w:val="28"/>
          <w:szCs w:val="28"/>
        </w:rPr>
        <w:t xml:space="preserve"> et construction identitaire</w:t>
      </w:r>
      <w:r w:rsidR="00DF54FE" w:rsidRPr="005D7C77">
        <w:rPr>
          <w:rFonts w:ascii="Times" w:hAnsi="Times"/>
          <w:sz w:val="28"/>
          <w:szCs w:val="28"/>
        </w:rPr>
        <w:t>]</w:t>
      </w:r>
      <w:r w:rsidR="0010165A" w:rsidRPr="005D7C77">
        <w:rPr>
          <w:rFonts w:ascii="Times" w:hAnsi="Times"/>
          <w:sz w:val="28"/>
          <w:szCs w:val="28"/>
        </w:rPr>
        <w:t xml:space="preserve"> </w:t>
      </w:r>
      <w:r w:rsidR="00147C53" w:rsidRPr="005D7C77">
        <w:rPr>
          <w:rFonts w:ascii="Times" w:hAnsi="Times"/>
          <w:sz w:val="28"/>
          <w:szCs w:val="28"/>
        </w:rPr>
        <w:t xml:space="preserve">et Nathalie </w:t>
      </w:r>
      <w:proofErr w:type="spellStart"/>
      <w:r w:rsidR="00147C53" w:rsidRPr="005D7C77">
        <w:rPr>
          <w:rFonts w:ascii="Times" w:hAnsi="Times"/>
          <w:sz w:val="28"/>
          <w:szCs w:val="28"/>
        </w:rPr>
        <w:t>Plaat</w:t>
      </w:r>
      <w:proofErr w:type="spellEnd"/>
      <w:r w:rsidR="00147C53" w:rsidRPr="005D7C77">
        <w:rPr>
          <w:rFonts w:ascii="Times" w:hAnsi="Times"/>
          <w:sz w:val="28"/>
          <w:szCs w:val="28"/>
        </w:rPr>
        <w:t xml:space="preserve"> [</w:t>
      </w:r>
      <w:r w:rsidR="00147C53" w:rsidRPr="005D7C77">
        <w:rPr>
          <w:rFonts w:ascii="Times" w:hAnsi="Times"/>
          <w:i/>
          <w:iCs/>
          <w:sz w:val="28"/>
          <w:szCs w:val="28"/>
        </w:rPr>
        <w:t>Élaborer l’absence</w:t>
      </w:r>
      <w:r w:rsidR="00147C53" w:rsidRPr="005D7C77">
        <w:rPr>
          <w:rFonts w:ascii="Times" w:hAnsi="Times"/>
          <w:sz w:val="28"/>
          <w:szCs w:val="28"/>
        </w:rPr>
        <w:t>]</w:t>
      </w:r>
      <w:r w:rsidR="000D2258" w:rsidRPr="005D7C77">
        <w:rPr>
          <w:rFonts w:ascii="Times" w:hAnsi="Times"/>
          <w:sz w:val="28"/>
          <w:szCs w:val="28"/>
        </w:rPr>
        <w:t xml:space="preserve"> qui </w:t>
      </w:r>
      <w:r w:rsidR="0010165A" w:rsidRPr="005D7C77">
        <w:rPr>
          <w:rFonts w:ascii="Times" w:hAnsi="Times"/>
          <w:sz w:val="28"/>
          <w:szCs w:val="28"/>
        </w:rPr>
        <w:t xml:space="preserve">nous ont </w:t>
      </w:r>
      <w:r w:rsidR="0010165A" w:rsidRPr="005D7C77">
        <w:rPr>
          <w:rFonts w:ascii="Times" w:hAnsi="Times"/>
          <w:sz w:val="28"/>
          <w:szCs w:val="28"/>
        </w:rPr>
        <w:lastRenderedPageBreak/>
        <w:t xml:space="preserve">parlé de </w:t>
      </w:r>
      <w:r w:rsidR="0010165A" w:rsidRPr="005D7C77">
        <w:rPr>
          <w:rFonts w:ascii="Times" w:hAnsi="Times"/>
          <w:b/>
          <w:bCs/>
          <w:sz w:val="28"/>
          <w:szCs w:val="28"/>
        </w:rPr>
        <w:t>la transmission intergénératio</w:t>
      </w:r>
      <w:r w:rsidR="00AD3836" w:rsidRPr="005D7C77">
        <w:rPr>
          <w:rFonts w:ascii="Times" w:hAnsi="Times"/>
          <w:b/>
          <w:bCs/>
          <w:sz w:val="28"/>
          <w:szCs w:val="28"/>
        </w:rPr>
        <w:t>n</w:t>
      </w:r>
      <w:r w:rsidR="0010165A" w:rsidRPr="005D7C77">
        <w:rPr>
          <w:rFonts w:ascii="Times" w:hAnsi="Times"/>
          <w:b/>
          <w:bCs/>
          <w:sz w:val="28"/>
          <w:szCs w:val="28"/>
        </w:rPr>
        <w:t>nelle de traumatismes</w:t>
      </w:r>
      <w:r w:rsidR="0010165A" w:rsidRPr="005D7C77">
        <w:rPr>
          <w:rFonts w:ascii="Times" w:hAnsi="Times"/>
          <w:sz w:val="28"/>
          <w:szCs w:val="28"/>
        </w:rPr>
        <w:t>. Cette soirée</w:t>
      </w:r>
      <w:r w:rsidR="00F8508C" w:rsidRPr="005D7C77">
        <w:rPr>
          <w:rFonts w:ascii="Times" w:hAnsi="Times"/>
          <w:sz w:val="28"/>
          <w:szCs w:val="28"/>
        </w:rPr>
        <w:t>-</w:t>
      </w:r>
      <w:r w:rsidR="0010165A" w:rsidRPr="005D7C77">
        <w:rPr>
          <w:rFonts w:ascii="Times" w:hAnsi="Times"/>
          <w:sz w:val="28"/>
          <w:szCs w:val="28"/>
        </w:rPr>
        <w:t xml:space="preserve">débat s’est terminée sur une rapide discussion au sujet </w:t>
      </w:r>
      <w:r w:rsidR="0010165A" w:rsidRPr="005D7C77">
        <w:rPr>
          <w:rFonts w:ascii="Times" w:hAnsi="Times"/>
          <w:b/>
          <w:bCs/>
          <w:sz w:val="28"/>
          <w:szCs w:val="28"/>
        </w:rPr>
        <w:t>des blessures de mémoire collective dans les communautés autochtones</w:t>
      </w:r>
      <w:r w:rsidR="00B03696" w:rsidRPr="005D7C77">
        <w:rPr>
          <w:rFonts w:ascii="Times" w:hAnsi="Times"/>
          <w:sz w:val="28"/>
          <w:szCs w:val="28"/>
        </w:rPr>
        <w:t xml:space="preserve">. </w:t>
      </w:r>
    </w:p>
    <w:p w14:paraId="5015EDB1" w14:textId="77777777" w:rsidR="00044450" w:rsidRDefault="00147C53" w:rsidP="002A2931">
      <w:pPr>
        <w:spacing w:line="276" w:lineRule="auto"/>
        <w:ind w:firstLine="360"/>
        <w:jc w:val="both"/>
        <w:rPr>
          <w:rFonts w:ascii="Times" w:hAnsi="Times"/>
          <w:sz w:val="28"/>
          <w:szCs w:val="28"/>
        </w:rPr>
      </w:pPr>
      <w:r w:rsidRPr="005D7C77">
        <w:rPr>
          <w:rFonts w:ascii="Times" w:hAnsi="Times"/>
          <w:sz w:val="28"/>
          <w:szCs w:val="28"/>
        </w:rPr>
        <w:t>P</w:t>
      </w:r>
      <w:r w:rsidR="00394DC4" w:rsidRPr="005D7C77">
        <w:rPr>
          <w:rFonts w:ascii="Times" w:hAnsi="Times"/>
          <w:sz w:val="28"/>
          <w:szCs w:val="28"/>
        </w:rPr>
        <w:t xml:space="preserve">our </w:t>
      </w:r>
      <w:r w:rsidR="00D412A3" w:rsidRPr="005D7C77">
        <w:rPr>
          <w:rFonts w:ascii="Times" w:hAnsi="Times"/>
          <w:sz w:val="28"/>
          <w:szCs w:val="28"/>
        </w:rPr>
        <w:t>donner</w:t>
      </w:r>
      <w:r w:rsidR="00394DC4" w:rsidRPr="005D7C77">
        <w:rPr>
          <w:rFonts w:ascii="Times" w:hAnsi="Times"/>
          <w:sz w:val="28"/>
          <w:szCs w:val="28"/>
        </w:rPr>
        <w:t xml:space="preserve"> suite à cette</w:t>
      </w:r>
      <w:r w:rsidR="00F8508C" w:rsidRPr="005D7C77">
        <w:rPr>
          <w:rFonts w:ascii="Times" w:hAnsi="Times"/>
          <w:sz w:val="28"/>
          <w:szCs w:val="28"/>
        </w:rPr>
        <w:t xml:space="preserve"> </w:t>
      </w:r>
      <w:r w:rsidR="00394DC4" w:rsidRPr="005D7C77">
        <w:rPr>
          <w:rFonts w:ascii="Times" w:hAnsi="Times"/>
          <w:sz w:val="28"/>
          <w:szCs w:val="28"/>
        </w:rPr>
        <w:t>discussion</w:t>
      </w:r>
      <w:r w:rsidR="00DF54FE" w:rsidRPr="005D7C77">
        <w:rPr>
          <w:rFonts w:ascii="Times" w:hAnsi="Times"/>
          <w:sz w:val="28"/>
          <w:szCs w:val="28"/>
        </w:rPr>
        <w:t xml:space="preserve">, </w:t>
      </w:r>
      <w:r w:rsidR="00B03696" w:rsidRPr="005D7C77">
        <w:rPr>
          <w:rFonts w:ascii="Times" w:hAnsi="Times"/>
          <w:sz w:val="28"/>
          <w:szCs w:val="28"/>
        </w:rPr>
        <w:t xml:space="preserve">nous réfléchirons ensemble </w:t>
      </w:r>
      <w:r w:rsidRPr="005D7C77">
        <w:rPr>
          <w:rFonts w:ascii="Times" w:hAnsi="Times"/>
          <w:sz w:val="28"/>
          <w:szCs w:val="28"/>
        </w:rPr>
        <w:t xml:space="preserve">ce soir </w:t>
      </w:r>
      <w:r w:rsidR="00B03696" w:rsidRPr="005D7C77">
        <w:rPr>
          <w:rFonts w:ascii="Times" w:hAnsi="Times"/>
          <w:sz w:val="28"/>
          <w:szCs w:val="28"/>
        </w:rPr>
        <w:t xml:space="preserve">sur cette mémoire collective </w:t>
      </w:r>
      <w:r w:rsidR="00394DC4" w:rsidRPr="005D7C77">
        <w:rPr>
          <w:rFonts w:ascii="Times" w:hAnsi="Times"/>
          <w:sz w:val="28"/>
          <w:szCs w:val="28"/>
        </w:rPr>
        <w:t xml:space="preserve">autochtone </w:t>
      </w:r>
      <w:r w:rsidR="00B03696" w:rsidRPr="005D7C77">
        <w:rPr>
          <w:rFonts w:ascii="Times" w:hAnsi="Times"/>
          <w:sz w:val="28"/>
          <w:szCs w:val="28"/>
        </w:rPr>
        <w:t>meurtrie, traumatique</w:t>
      </w:r>
      <w:r w:rsidR="0010795B" w:rsidRPr="005D7C77">
        <w:rPr>
          <w:rFonts w:ascii="Times" w:hAnsi="Times"/>
          <w:sz w:val="28"/>
          <w:szCs w:val="28"/>
        </w:rPr>
        <w:t xml:space="preserve"> — </w:t>
      </w:r>
      <w:r w:rsidR="00B03696" w:rsidRPr="005D7C77">
        <w:rPr>
          <w:rFonts w:ascii="Times" w:hAnsi="Times"/>
          <w:sz w:val="28"/>
          <w:szCs w:val="28"/>
        </w:rPr>
        <w:t>intensément ravivée dans notre société…</w:t>
      </w:r>
      <w:r w:rsidR="00323720" w:rsidRPr="005D7C77">
        <w:rPr>
          <w:rFonts w:ascii="Times" w:hAnsi="Times"/>
          <w:sz w:val="28"/>
          <w:szCs w:val="28"/>
        </w:rPr>
        <w:t>en 201</w:t>
      </w:r>
      <w:r w:rsidR="004E5434" w:rsidRPr="005D7C77">
        <w:rPr>
          <w:rFonts w:ascii="Times" w:hAnsi="Times"/>
          <w:sz w:val="28"/>
          <w:szCs w:val="28"/>
        </w:rPr>
        <w:t>6</w:t>
      </w:r>
      <w:r w:rsidR="00A816AA" w:rsidRPr="005D7C77">
        <w:rPr>
          <w:rFonts w:ascii="Times" w:hAnsi="Times"/>
          <w:sz w:val="28"/>
          <w:szCs w:val="28"/>
        </w:rPr>
        <w:t xml:space="preserve">, </w:t>
      </w:r>
      <w:r w:rsidR="00B03696" w:rsidRPr="005D7C77">
        <w:rPr>
          <w:rFonts w:ascii="Times" w:hAnsi="Times"/>
          <w:sz w:val="28"/>
          <w:szCs w:val="28"/>
        </w:rPr>
        <w:t>en 2020 et 2021</w:t>
      </w:r>
      <w:r w:rsidR="00DC370C" w:rsidRPr="005D7C77">
        <w:rPr>
          <w:rFonts w:ascii="Times" w:hAnsi="Times"/>
          <w:sz w:val="28"/>
          <w:szCs w:val="28"/>
        </w:rPr>
        <w:t xml:space="preserve"> à travers des événements à grande valeur historique</w:t>
      </w:r>
      <w:r w:rsidR="00394DC4" w:rsidRPr="005D7C77">
        <w:rPr>
          <w:rFonts w:ascii="Times" w:hAnsi="Times"/>
          <w:sz w:val="28"/>
          <w:szCs w:val="28"/>
        </w:rPr>
        <w:t>, sociologique</w:t>
      </w:r>
      <w:r w:rsidR="007A05D1" w:rsidRPr="005D7C77">
        <w:rPr>
          <w:rFonts w:ascii="Times" w:hAnsi="Times"/>
          <w:sz w:val="28"/>
          <w:szCs w:val="28"/>
        </w:rPr>
        <w:t>, ethnographique</w:t>
      </w:r>
      <w:r w:rsidR="00DC370C" w:rsidRPr="005D7C77">
        <w:rPr>
          <w:rFonts w:ascii="Times" w:hAnsi="Times"/>
          <w:sz w:val="28"/>
          <w:szCs w:val="28"/>
        </w:rPr>
        <w:t xml:space="preserve"> et symbolique</w:t>
      </w:r>
      <w:r w:rsidR="0010795B" w:rsidRPr="005D7C77">
        <w:rPr>
          <w:rFonts w:ascii="Times" w:hAnsi="Times"/>
          <w:sz w:val="28"/>
          <w:szCs w:val="28"/>
        </w:rPr>
        <w:t xml:space="preserve">. </w:t>
      </w:r>
    </w:p>
    <w:p w14:paraId="744C893F" w14:textId="77777777" w:rsidR="00083C3F" w:rsidRPr="005D7C77" w:rsidRDefault="00083C3F" w:rsidP="002A2931">
      <w:pPr>
        <w:spacing w:line="276" w:lineRule="auto"/>
        <w:ind w:firstLine="360"/>
        <w:jc w:val="both"/>
        <w:rPr>
          <w:rFonts w:ascii="Times" w:hAnsi="Times"/>
          <w:sz w:val="28"/>
          <w:szCs w:val="28"/>
        </w:rPr>
      </w:pPr>
    </w:p>
    <w:p w14:paraId="373A2FF2" w14:textId="77777777" w:rsidR="00B03696" w:rsidRPr="005D7C77" w:rsidRDefault="0010795B" w:rsidP="002A2931">
      <w:pPr>
        <w:spacing w:line="276" w:lineRule="auto"/>
        <w:ind w:firstLine="360"/>
        <w:jc w:val="both"/>
        <w:rPr>
          <w:rFonts w:ascii="Times" w:hAnsi="Times"/>
          <w:sz w:val="28"/>
          <w:szCs w:val="28"/>
        </w:rPr>
      </w:pPr>
      <w:r w:rsidRPr="005D7C77">
        <w:rPr>
          <w:rFonts w:ascii="Times" w:hAnsi="Times"/>
          <w:sz w:val="28"/>
          <w:szCs w:val="28"/>
        </w:rPr>
        <w:t xml:space="preserve">Permettez-moi de </w:t>
      </w:r>
      <w:r w:rsidR="00147C53" w:rsidRPr="005D7C77">
        <w:rPr>
          <w:rFonts w:ascii="Times" w:hAnsi="Times"/>
          <w:sz w:val="28"/>
          <w:szCs w:val="28"/>
        </w:rPr>
        <w:t>rappel</w:t>
      </w:r>
      <w:r w:rsidRPr="005D7C77">
        <w:rPr>
          <w:rFonts w:ascii="Times" w:hAnsi="Times"/>
          <w:sz w:val="28"/>
          <w:szCs w:val="28"/>
        </w:rPr>
        <w:t>er</w:t>
      </w:r>
      <w:r w:rsidR="00147C53" w:rsidRPr="005D7C77">
        <w:rPr>
          <w:rFonts w:ascii="Times" w:hAnsi="Times"/>
          <w:sz w:val="28"/>
          <w:szCs w:val="28"/>
        </w:rPr>
        <w:t xml:space="preserve"> </w:t>
      </w:r>
      <w:r w:rsidR="00557142" w:rsidRPr="005D7C77">
        <w:rPr>
          <w:rFonts w:ascii="Times" w:hAnsi="Times"/>
          <w:sz w:val="28"/>
          <w:szCs w:val="28"/>
        </w:rPr>
        <w:t>ces événements</w:t>
      </w:r>
      <w:r w:rsidR="00147C53" w:rsidRPr="005D7C77">
        <w:rPr>
          <w:rFonts w:ascii="Times" w:hAnsi="Times"/>
          <w:sz w:val="28"/>
          <w:szCs w:val="28"/>
        </w:rPr>
        <w:t> :</w:t>
      </w:r>
    </w:p>
    <w:p w14:paraId="4E4E2CB5" w14:textId="77777777" w:rsidR="00B03696" w:rsidRPr="005D7C77" w:rsidRDefault="00B03696" w:rsidP="002A2931">
      <w:pPr>
        <w:spacing w:line="276" w:lineRule="auto"/>
        <w:jc w:val="both"/>
        <w:rPr>
          <w:rFonts w:ascii="Times" w:hAnsi="Times"/>
          <w:sz w:val="28"/>
          <w:szCs w:val="28"/>
        </w:rPr>
      </w:pPr>
    </w:p>
    <w:p w14:paraId="2815F4C5" w14:textId="77777777" w:rsidR="00634A8A" w:rsidRPr="005D7C77" w:rsidRDefault="00B03696" w:rsidP="0030533D">
      <w:pPr>
        <w:pStyle w:val="ListParagraph"/>
        <w:spacing w:line="276" w:lineRule="auto"/>
        <w:jc w:val="both"/>
        <w:rPr>
          <w:rFonts w:ascii="Times" w:hAnsi="Times"/>
          <w:sz w:val="28"/>
          <w:szCs w:val="28"/>
        </w:rPr>
      </w:pPr>
      <w:r w:rsidRPr="005D7C77">
        <w:rPr>
          <w:rFonts w:ascii="Times" w:hAnsi="Times"/>
          <w:sz w:val="28"/>
          <w:szCs w:val="28"/>
        </w:rPr>
        <w:t xml:space="preserve">En </w:t>
      </w:r>
      <w:r w:rsidR="007F0B75" w:rsidRPr="005D7C77">
        <w:rPr>
          <w:rFonts w:ascii="Times" w:hAnsi="Times"/>
          <w:b/>
          <w:bCs/>
          <w:sz w:val="28"/>
          <w:szCs w:val="28"/>
        </w:rPr>
        <w:t>sept</w:t>
      </w:r>
      <w:r w:rsidR="00D412A3" w:rsidRPr="005D7C77">
        <w:rPr>
          <w:rFonts w:ascii="Times" w:hAnsi="Times"/>
          <w:b/>
          <w:bCs/>
          <w:sz w:val="28"/>
          <w:szCs w:val="28"/>
        </w:rPr>
        <w:t>embre</w:t>
      </w:r>
      <w:r w:rsidR="007F0B75" w:rsidRPr="005D7C77">
        <w:rPr>
          <w:rFonts w:ascii="Times" w:hAnsi="Times"/>
          <w:b/>
          <w:bCs/>
          <w:sz w:val="28"/>
          <w:szCs w:val="28"/>
        </w:rPr>
        <w:t xml:space="preserve"> </w:t>
      </w:r>
      <w:r w:rsidRPr="005D7C77">
        <w:rPr>
          <w:rFonts w:ascii="Times" w:hAnsi="Times"/>
          <w:b/>
          <w:bCs/>
          <w:sz w:val="28"/>
          <w:szCs w:val="28"/>
        </w:rPr>
        <w:t>2020</w:t>
      </w:r>
      <w:r w:rsidRPr="005D7C77">
        <w:rPr>
          <w:rFonts w:ascii="Times" w:hAnsi="Times"/>
          <w:sz w:val="28"/>
          <w:szCs w:val="28"/>
        </w:rPr>
        <w:t xml:space="preserve">, </w:t>
      </w:r>
      <w:r w:rsidR="008E7585" w:rsidRPr="005D7C77">
        <w:rPr>
          <w:rFonts w:ascii="Times" w:hAnsi="Times"/>
          <w:sz w:val="28"/>
          <w:szCs w:val="28"/>
        </w:rPr>
        <w:t xml:space="preserve">Madame </w:t>
      </w:r>
      <w:proofErr w:type="spellStart"/>
      <w:r w:rsidR="008E7585" w:rsidRPr="005D7C77">
        <w:rPr>
          <w:rFonts w:ascii="Times" w:hAnsi="Times"/>
          <w:sz w:val="28"/>
          <w:szCs w:val="28"/>
        </w:rPr>
        <w:t>Échaquan</w:t>
      </w:r>
      <w:proofErr w:type="spellEnd"/>
      <w:r w:rsidR="008E7585" w:rsidRPr="005D7C77">
        <w:rPr>
          <w:rFonts w:ascii="Times" w:hAnsi="Times"/>
          <w:sz w:val="28"/>
          <w:szCs w:val="28"/>
        </w:rPr>
        <w:t>,</w:t>
      </w:r>
      <w:r w:rsidR="00C459EA" w:rsidRPr="005D7C77">
        <w:rPr>
          <w:rFonts w:ascii="Times" w:hAnsi="Times"/>
          <w:sz w:val="28"/>
          <w:szCs w:val="28"/>
        </w:rPr>
        <w:t xml:space="preserve"> </w:t>
      </w:r>
      <w:proofErr w:type="spellStart"/>
      <w:r w:rsidRPr="005D7C77">
        <w:rPr>
          <w:rFonts w:ascii="Times" w:hAnsi="Times"/>
          <w:sz w:val="28"/>
          <w:szCs w:val="28"/>
        </w:rPr>
        <w:t>Atikamekw</w:t>
      </w:r>
      <w:proofErr w:type="spellEnd"/>
      <w:r w:rsidR="00147C53" w:rsidRPr="005D7C77">
        <w:rPr>
          <w:rFonts w:ascii="Times" w:hAnsi="Times"/>
          <w:sz w:val="28"/>
          <w:szCs w:val="28"/>
        </w:rPr>
        <w:t xml:space="preserve"> de 37 ans</w:t>
      </w:r>
      <w:r w:rsidR="00A36779" w:rsidRPr="005D7C77">
        <w:rPr>
          <w:rFonts w:ascii="Times" w:hAnsi="Times"/>
          <w:sz w:val="28"/>
          <w:szCs w:val="28"/>
        </w:rPr>
        <w:t xml:space="preserve"> vivant à </w:t>
      </w:r>
      <w:proofErr w:type="spellStart"/>
      <w:r w:rsidR="00A36779" w:rsidRPr="005D7C77">
        <w:rPr>
          <w:rFonts w:ascii="Times" w:hAnsi="Times"/>
          <w:sz w:val="28"/>
          <w:szCs w:val="28"/>
        </w:rPr>
        <w:t>Manawan</w:t>
      </w:r>
      <w:proofErr w:type="spellEnd"/>
      <w:r w:rsidR="00A36779" w:rsidRPr="005D7C77">
        <w:rPr>
          <w:rFonts w:ascii="Times" w:hAnsi="Times"/>
          <w:sz w:val="28"/>
          <w:szCs w:val="28"/>
        </w:rPr>
        <w:t xml:space="preserve"> avec son conjoint et ses 7</w:t>
      </w:r>
      <w:r w:rsidR="000D2258" w:rsidRPr="005D7C77">
        <w:rPr>
          <w:rFonts w:ascii="Times" w:hAnsi="Times"/>
          <w:sz w:val="28"/>
          <w:szCs w:val="28"/>
        </w:rPr>
        <w:t xml:space="preserve"> enfants,</w:t>
      </w:r>
      <w:r w:rsidR="008E7585" w:rsidRPr="005D7C77">
        <w:rPr>
          <w:rFonts w:ascii="Times" w:hAnsi="Times"/>
          <w:sz w:val="28"/>
          <w:szCs w:val="28"/>
        </w:rPr>
        <w:t xml:space="preserve"> </w:t>
      </w:r>
      <w:r w:rsidR="000D2258" w:rsidRPr="005D7C77">
        <w:rPr>
          <w:rFonts w:ascii="Times" w:hAnsi="Times"/>
          <w:sz w:val="28"/>
          <w:szCs w:val="28"/>
        </w:rPr>
        <w:t xml:space="preserve">est décédée </w:t>
      </w:r>
      <w:r w:rsidRPr="005D7C77">
        <w:rPr>
          <w:rFonts w:ascii="Times" w:hAnsi="Times"/>
          <w:sz w:val="28"/>
          <w:szCs w:val="28"/>
        </w:rPr>
        <w:t>au Centre hospitalier régional de Lanaudière</w:t>
      </w:r>
      <w:r w:rsidR="00E75D47" w:rsidRPr="005D7C77">
        <w:rPr>
          <w:rFonts w:ascii="Times" w:hAnsi="Times"/>
          <w:sz w:val="28"/>
          <w:szCs w:val="28"/>
        </w:rPr>
        <w:t xml:space="preserve">. Avant sa mort, </w:t>
      </w:r>
      <w:r w:rsidR="008E7585" w:rsidRPr="005D7C77">
        <w:rPr>
          <w:rFonts w:ascii="Times" w:hAnsi="Times"/>
          <w:sz w:val="28"/>
          <w:szCs w:val="28"/>
        </w:rPr>
        <w:t xml:space="preserve">Joyce </w:t>
      </w:r>
      <w:proofErr w:type="spellStart"/>
      <w:r w:rsidR="008E7585" w:rsidRPr="005D7C77">
        <w:rPr>
          <w:rFonts w:ascii="Times" w:hAnsi="Times"/>
          <w:sz w:val="28"/>
          <w:szCs w:val="28"/>
        </w:rPr>
        <w:t>Echaquan</w:t>
      </w:r>
      <w:proofErr w:type="spellEnd"/>
      <w:r w:rsidR="000D6A96" w:rsidRPr="005D7C77">
        <w:rPr>
          <w:rFonts w:ascii="Times" w:hAnsi="Times"/>
          <w:sz w:val="28"/>
          <w:szCs w:val="28"/>
        </w:rPr>
        <w:t xml:space="preserve"> (1983-2020)</w:t>
      </w:r>
      <w:r w:rsidR="00044450" w:rsidRPr="005D7C77">
        <w:rPr>
          <w:rFonts w:ascii="Times" w:hAnsi="Times"/>
          <w:sz w:val="28"/>
          <w:szCs w:val="28"/>
        </w:rPr>
        <w:t xml:space="preserve"> </w:t>
      </w:r>
      <w:r w:rsidR="00E75D47" w:rsidRPr="005D7C77">
        <w:rPr>
          <w:rFonts w:ascii="Times" w:hAnsi="Times"/>
          <w:sz w:val="28"/>
          <w:szCs w:val="28"/>
        </w:rPr>
        <w:t xml:space="preserve">a diffusé en direct sur Facebook </w:t>
      </w:r>
      <w:r w:rsidR="00147C53" w:rsidRPr="005D7C77">
        <w:rPr>
          <w:rFonts w:ascii="Times" w:hAnsi="Times"/>
          <w:sz w:val="28"/>
          <w:szCs w:val="28"/>
        </w:rPr>
        <w:t xml:space="preserve">une vidéo </w:t>
      </w:r>
      <w:r w:rsidR="00A36779" w:rsidRPr="005D7C77">
        <w:rPr>
          <w:rFonts w:ascii="Times" w:hAnsi="Times"/>
          <w:sz w:val="28"/>
          <w:szCs w:val="28"/>
        </w:rPr>
        <w:t xml:space="preserve">de </w:t>
      </w:r>
      <w:r w:rsidR="00044450" w:rsidRPr="005D7C77">
        <w:rPr>
          <w:rFonts w:ascii="Times" w:hAnsi="Times"/>
          <w:sz w:val="28"/>
          <w:szCs w:val="28"/>
        </w:rPr>
        <w:t>sept</w:t>
      </w:r>
      <w:r w:rsidR="00A36779" w:rsidRPr="005D7C77">
        <w:rPr>
          <w:rFonts w:ascii="Times" w:hAnsi="Times"/>
          <w:sz w:val="28"/>
          <w:szCs w:val="28"/>
        </w:rPr>
        <w:t xml:space="preserve"> minutes </w:t>
      </w:r>
      <w:r w:rsidR="00E75D47" w:rsidRPr="005D7C77">
        <w:rPr>
          <w:rFonts w:ascii="Times" w:hAnsi="Times"/>
          <w:sz w:val="28"/>
          <w:szCs w:val="28"/>
        </w:rPr>
        <w:t>dans l</w:t>
      </w:r>
      <w:r w:rsidR="00147C53" w:rsidRPr="005D7C77">
        <w:rPr>
          <w:rFonts w:ascii="Times" w:hAnsi="Times"/>
          <w:sz w:val="28"/>
          <w:szCs w:val="28"/>
        </w:rPr>
        <w:t>a</w:t>
      </w:r>
      <w:r w:rsidR="00E75D47" w:rsidRPr="005D7C77">
        <w:rPr>
          <w:rFonts w:ascii="Times" w:hAnsi="Times"/>
          <w:sz w:val="28"/>
          <w:szCs w:val="28"/>
        </w:rPr>
        <w:t>quel</w:t>
      </w:r>
      <w:r w:rsidR="00147C53" w:rsidRPr="005D7C77">
        <w:rPr>
          <w:rFonts w:ascii="Times" w:hAnsi="Times"/>
          <w:sz w:val="28"/>
          <w:szCs w:val="28"/>
        </w:rPr>
        <w:t>le</w:t>
      </w:r>
      <w:r w:rsidR="00E75D47" w:rsidRPr="005D7C77">
        <w:rPr>
          <w:rFonts w:ascii="Times" w:hAnsi="Times"/>
          <w:sz w:val="28"/>
          <w:szCs w:val="28"/>
        </w:rPr>
        <w:t xml:space="preserve"> </w:t>
      </w:r>
      <w:r w:rsidR="00634A8A" w:rsidRPr="005D7C77">
        <w:rPr>
          <w:rFonts w:ascii="Times" w:hAnsi="Times"/>
          <w:sz w:val="28"/>
          <w:szCs w:val="28"/>
        </w:rPr>
        <w:t xml:space="preserve">elle appelle à l’aide alors que </w:t>
      </w:r>
      <w:r w:rsidR="00E7104A" w:rsidRPr="005D7C77">
        <w:rPr>
          <w:rFonts w:ascii="Times" w:hAnsi="Times"/>
          <w:sz w:val="28"/>
          <w:szCs w:val="28"/>
        </w:rPr>
        <w:t>deux</w:t>
      </w:r>
      <w:r w:rsidR="00E75D47" w:rsidRPr="005D7C77">
        <w:rPr>
          <w:rFonts w:ascii="Times" w:hAnsi="Times"/>
          <w:sz w:val="28"/>
          <w:szCs w:val="28"/>
        </w:rPr>
        <w:t xml:space="preserve"> travailleuses de la santé t</w:t>
      </w:r>
      <w:r w:rsidR="00634A8A" w:rsidRPr="005D7C77">
        <w:rPr>
          <w:rFonts w:ascii="Times" w:hAnsi="Times"/>
          <w:sz w:val="28"/>
          <w:szCs w:val="28"/>
        </w:rPr>
        <w:t>iennent</w:t>
      </w:r>
      <w:r w:rsidR="00E75D47" w:rsidRPr="005D7C77">
        <w:rPr>
          <w:rFonts w:ascii="Times" w:hAnsi="Times"/>
          <w:sz w:val="28"/>
          <w:szCs w:val="28"/>
        </w:rPr>
        <w:t xml:space="preserve"> des propos dégradants à son endroit. L</w:t>
      </w:r>
      <w:r w:rsidR="007F0B75" w:rsidRPr="005D7C77">
        <w:rPr>
          <w:rFonts w:ascii="Times" w:hAnsi="Times"/>
          <w:sz w:val="28"/>
          <w:szCs w:val="28"/>
        </w:rPr>
        <w:t xml:space="preserve">a coroner </w:t>
      </w:r>
      <w:r w:rsidR="00E75D47" w:rsidRPr="005D7C77">
        <w:rPr>
          <w:rFonts w:ascii="Times" w:hAnsi="Times"/>
          <w:sz w:val="28"/>
          <w:szCs w:val="28"/>
        </w:rPr>
        <w:t xml:space="preserve">chargée de l’enquête, </w:t>
      </w:r>
      <w:proofErr w:type="spellStart"/>
      <w:r w:rsidR="007F0B75" w:rsidRPr="005D7C77">
        <w:rPr>
          <w:rFonts w:ascii="Times" w:hAnsi="Times"/>
          <w:sz w:val="28"/>
          <w:szCs w:val="28"/>
        </w:rPr>
        <w:t>Géhane</w:t>
      </w:r>
      <w:proofErr w:type="spellEnd"/>
      <w:r w:rsidR="007F0B75" w:rsidRPr="005D7C77">
        <w:rPr>
          <w:rFonts w:ascii="Times" w:hAnsi="Times"/>
          <w:sz w:val="28"/>
          <w:szCs w:val="28"/>
        </w:rPr>
        <w:t xml:space="preserve"> Kamel</w:t>
      </w:r>
      <w:r w:rsidR="00E75D47" w:rsidRPr="005D7C77">
        <w:rPr>
          <w:rFonts w:ascii="Times" w:hAnsi="Times"/>
          <w:sz w:val="28"/>
          <w:szCs w:val="28"/>
        </w:rPr>
        <w:t>,</w:t>
      </w:r>
      <w:r w:rsidR="007F0B75" w:rsidRPr="005D7C77">
        <w:rPr>
          <w:rFonts w:ascii="Times" w:hAnsi="Times"/>
          <w:sz w:val="28"/>
          <w:szCs w:val="28"/>
        </w:rPr>
        <w:t xml:space="preserve"> </w:t>
      </w:r>
      <w:r w:rsidR="005C6302" w:rsidRPr="005D7C77">
        <w:rPr>
          <w:rFonts w:ascii="Times" w:hAnsi="Times"/>
          <w:sz w:val="28"/>
          <w:szCs w:val="28"/>
        </w:rPr>
        <w:t xml:space="preserve">a </w:t>
      </w:r>
      <w:r w:rsidR="00E75D47" w:rsidRPr="005D7C77">
        <w:rPr>
          <w:rFonts w:ascii="Times" w:hAnsi="Times"/>
          <w:sz w:val="28"/>
          <w:szCs w:val="28"/>
        </w:rPr>
        <w:t>déclaré que</w:t>
      </w:r>
      <w:r w:rsidR="005C6302" w:rsidRPr="005D7C77">
        <w:rPr>
          <w:rFonts w:ascii="Times" w:hAnsi="Times"/>
          <w:sz w:val="28"/>
          <w:szCs w:val="28"/>
        </w:rPr>
        <w:t xml:space="preserve"> </w:t>
      </w:r>
      <w:r w:rsidR="00634A8A" w:rsidRPr="005D7C77">
        <w:rPr>
          <w:rFonts w:ascii="Times" w:hAnsi="Times"/>
          <w:sz w:val="28"/>
          <w:szCs w:val="28"/>
        </w:rPr>
        <w:t xml:space="preserve">Mme </w:t>
      </w:r>
      <w:proofErr w:type="spellStart"/>
      <w:r w:rsidR="00634A8A" w:rsidRPr="005D7C77">
        <w:rPr>
          <w:rFonts w:ascii="Times" w:hAnsi="Times"/>
          <w:sz w:val="28"/>
          <w:szCs w:val="28"/>
        </w:rPr>
        <w:t>Echaquan</w:t>
      </w:r>
      <w:proofErr w:type="spellEnd"/>
      <w:r w:rsidR="00634A8A" w:rsidRPr="005D7C77">
        <w:rPr>
          <w:rFonts w:ascii="Times" w:hAnsi="Times"/>
          <w:sz w:val="28"/>
          <w:szCs w:val="28"/>
        </w:rPr>
        <w:t xml:space="preserve"> a été ostracisée</w:t>
      </w:r>
      <w:r w:rsidR="007F2E61" w:rsidRPr="005D7C77">
        <w:rPr>
          <w:rFonts w:ascii="Times" w:hAnsi="Times"/>
          <w:sz w:val="28"/>
          <w:szCs w:val="28"/>
        </w:rPr>
        <w:t xml:space="preserve">, </w:t>
      </w:r>
      <w:r w:rsidR="00634A8A" w:rsidRPr="005D7C77">
        <w:rPr>
          <w:rFonts w:ascii="Times" w:hAnsi="Times"/>
          <w:sz w:val="28"/>
          <w:szCs w:val="28"/>
        </w:rPr>
        <w:t>que sa</w:t>
      </w:r>
      <w:r w:rsidR="005C6302" w:rsidRPr="005D7C77">
        <w:rPr>
          <w:rFonts w:ascii="Times" w:hAnsi="Times"/>
          <w:sz w:val="28"/>
          <w:szCs w:val="28"/>
        </w:rPr>
        <w:t xml:space="preserve"> mort </w:t>
      </w:r>
      <w:r w:rsidR="00E75D47" w:rsidRPr="005D7C77">
        <w:rPr>
          <w:rFonts w:ascii="Times" w:hAnsi="Times"/>
          <w:sz w:val="28"/>
          <w:szCs w:val="28"/>
        </w:rPr>
        <w:t>aurait pu être évitée</w:t>
      </w:r>
      <w:r w:rsidR="007F2E61" w:rsidRPr="005D7C77">
        <w:rPr>
          <w:rFonts w:ascii="Times" w:hAnsi="Times"/>
          <w:sz w:val="28"/>
          <w:szCs w:val="28"/>
        </w:rPr>
        <w:t xml:space="preserve"> et la considère comme </w:t>
      </w:r>
      <w:r w:rsidR="005C6302" w:rsidRPr="005D7C77">
        <w:rPr>
          <w:rFonts w:ascii="Times" w:hAnsi="Times"/>
          <w:sz w:val="28"/>
          <w:szCs w:val="28"/>
        </w:rPr>
        <w:t xml:space="preserve">une preuve de l’existence d’un </w:t>
      </w:r>
      <w:r w:rsidR="005C6302" w:rsidRPr="005D7C77">
        <w:rPr>
          <w:rFonts w:ascii="Times" w:hAnsi="Times"/>
          <w:i/>
          <w:iCs/>
          <w:sz w:val="28"/>
          <w:szCs w:val="28"/>
        </w:rPr>
        <w:t>racisme systémique anti-autochtone</w:t>
      </w:r>
      <w:r w:rsidR="005C6302" w:rsidRPr="005D7C77">
        <w:rPr>
          <w:rFonts w:ascii="Times" w:hAnsi="Times"/>
          <w:sz w:val="28"/>
          <w:szCs w:val="28"/>
        </w:rPr>
        <w:t xml:space="preserve"> dans les institutions québécoises.</w:t>
      </w:r>
      <w:r w:rsidR="00222D86" w:rsidRPr="005D7C77">
        <w:rPr>
          <w:rFonts w:ascii="Times" w:hAnsi="Times"/>
          <w:sz w:val="28"/>
          <w:szCs w:val="28"/>
        </w:rPr>
        <w:t xml:space="preserve"> </w:t>
      </w:r>
    </w:p>
    <w:p w14:paraId="6D5BFB50" w14:textId="77777777" w:rsidR="005D15EA" w:rsidRPr="005D7C77" w:rsidRDefault="005D15EA" w:rsidP="002A2931">
      <w:pPr>
        <w:pStyle w:val="ListParagraph"/>
        <w:spacing w:line="276" w:lineRule="auto"/>
        <w:jc w:val="both"/>
        <w:rPr>
          <w:rFonts w:ascii="Times" w:hAnsi="Times"/>
          <w:sz w:val="28"/>
          <w:szCs w:val="28"/>
        </w:rPr>
      </w:pPr>
    </w:p>
    <w:p w14:paraId="7CC50C6B" w14:textId="77777777" w:rsidR="00B03696" w:rsidRPr="005D7C77" w:rsidRDefault="00634A8A" w:rsidP="004577BC">
      <w:pPr>
        <w:pStyle w:val="ListParagraph"/>
        <w:spacing w:line="276" w:lineRule="auto"/>
        <w:jc w:val="both"/>
        <w:rPr>
          <w:rFonts w:ascii="Times" w:hAnsi="Times"/>
          <w:sz w:val="28"/>
          <w:szCs w:val="28"/>
        </w:rPr>
      </w:pPr>
      <w:r w:rsidRPr="005D7C77">
        <w:rPr>
          <w:rFonts w:ascii="Times" w:hAnsi="Times"/>
          <w:sz w:val="28"/>
          <w:szCs w:val="28"/>
        </w:rPr>
        <w:t xml:space="preserve">La famille de Joyce </w:t>
      </w:r>
      <w:proofErr w:type="spellStart"/>
      <w:r w:rsidRPr="005D7C77">
        <w:rPr>
          <w:rFonts w:ascii="Times" w:hAnsi="Times"/>
          <w:sz w:val="28"/>
          <w:szCs w:val="28"/>
        </w:rPr>
        <w:t>E</w:t>
      </w:r>
      <w:r w:rsidR="00044450" w:rsidRPr="005D7C77">
        <w:rPr>
          <w:rFonts w:ascii="Times" w:hAnsi="Times"/>
          <w:sz w:val="28"/>
          <w:szCs w:val="28"/>
        </w:rPr>
        <w:t>chaquan</w:t>
      </w:r>
      <w:proofErr w:type="spellEnd"/>
      <w:r w:rsidRPr="005D7C77">
        <w:rPr>
          <w:rFonts w:ascii="Times" w:hAnsi="Times"/>
          <w:sz w:val="28"/>
          <w:szCs w:val="28"/>
        </w:rPr>
        <w:t xml:space="preserve"> considère le rapport de la coroner comme un premier pas vers la reconnaissance d’un racisme systémique au Québec. </w:t>
      </w:r>
      <w:r w:rsidR="00044450" w:rsidRPr="005D7C77">
        <w:rPr>
          <w:rFonts w:ascii="Times" w:hAnsi="Times"/>
          <w:sz w:val="28"/>
          <w:szCs w:val="28"/>
        </w:rPr>
        <w:t>Pour elle, l</w:t>
      </w:r>
      <w:r w:rsidR="00222D86" w:rsidRPr="005D7C77">
        <w:rPr>
          <w:rFonts w:ascii="Times" w:hAnsi="Times"/>
          <w:sz w:val="28"/>
          <w:szCs w:val="28"/>
        </w:rPr>
        <w:t xml:space="preserve">’affaire Joyce </w:t>
      </w:r>
      <w:proofErr w:type="spellStart"/>
      <w:r w:rsidR="00222D86" w:rsidRPr="005D7C77">
        <w:rPr>
          <w:rFonts w:ascii="Times" w:hAnsi="Times"/>
          <w:sz w:val="28"/>
          <w:szCs w:val="28"/>
        </w:rPr>
        <w:t>Echaquan</w:t>
      </w:r>
      <w:proofErr w:type="spellEnd"/>
      <w:r w:rsidR="00222D86" w:rsidRPr="005D7C77">
        <w:rPr>
          <w:rFonts w:ascii="Times" w:hAnsi="Times"/>
          <w:sz w:val="28"/>
          <w:szCs w:val="28"/>
        </w:rPr>
        <w:t xml:space="preserve"> a fait voir l’urgence de </w:t>
      </w:r>
      <w:r w:rsidR="0062637A" w:rsidRPr="005D7C77">
        <w:rPr>
          <w:rFonts w:ascii="Times" w:hAnsi="Times"/>
          <w:sz w:val="28"/>
          <w:szCs w:val="28"/>
        </w:rPr>
        <w:t>s’occuper de la discrimination, des stéréotypes</w:t>
      </w:r>
      <w:r w:rsidR="005D15EA" w:rsidRPr="005D7C77">
        <w:rPr>
          <w:rFonts w:ascii="Times" w:hAnsi="Times"/>
          <w:sz w:val="28"/>
          <w:szCs w:val="28"/>
        </w:rPr>
        <w:t>,</w:t>
      </w:r>
      <w:r w:rsidR="0062637A" w:rsidRPr="005D7C77">
        <w:rPr>
          <w:rFonts w:ascii="Times" w:hAnsi="Times"/>
          <w:sz w:val="28"/>
          <w:szCs w:val="28"/>
        </w:rPr>
        <w:t xml:space="preserve"> des préjugés</w:t>
      </w:r>
      <w:r w:rsidR="005D15EA" w:rsidRPr="005D7C77">
        <w:rPr>
          <w:rFonts w:ascii="Times" w:hAnsi="Times"/>
          <w:sz w:val="28"/>
          <w:szCs w:val="28"/>
        </w:rPr>
        <w:t xml:space="preserve"> et des biais inconscients</w:t>
      </w:r>
      <w:r w:rsidR="0062637A" w:rsidRPr="005D7C77">
        <w:rPr>
          <w:rFonts w:ascii="Times" w:hAnsi="Times"/>
          <w:sz w:val="28"/>
          <w:szCs w:val="28"/>
        </w:rPr>
        <w:t xml:space="preserve"> </w:t>
      </w:r>
      <w:r w:rsidR="00222D86" w:rsidRPr="005D7C77">
        <w:rPr>
          <w:rFonts w:ascii="Times" w:hAnsi="Times"/>
          <w:sz w:val="28"/>
          <w:szCs w:val="28"/>
        </w:rPr>
        <w:t xml:space="preserve">ancrés dans les institutions publiques et de mettre en </w:t>
      </w:r>
      <w:proofErr w:type="spellStart"/>
      <w:r w:rsidR="00222D86" w:rsidRPr="005D7C77">
        <w:rPr>
          <w:rFonts w:ascii="Times" w:hAnsi="Times"/>
          <w:sz w:val="28"/>
          <w:szCs w:val="28"/>
        </w:rPr>
        <w:t>oeuvre</w:t>
      </w:r>
      <w:proofErr w:type="spellEnd"/>
      <w:r w:rsidR="00222D86" w:rsidRPr="005D7C77">
        <w:rPr>
          <w:rFonts w:ascii="Times" w:hAnsi="Times"/>
          <w:sz w:val="28"/>
          <w:szCs w:val="28"/>
        </w:rPr>
        <w:t xml:space="preserve"> des réformes</w:t>
      </w:r>
      <w:r w:rsidR="0062637A" w:rsidRPr="005D7C77">
        <w:rPr>
          <w:rFonts w:ascii="Times" w:hAnsi="Times"/>
          <w:sz w:val="28"/>
          <w:szCs w:val="28"/>
        </w:rPr>
        <w:t xml:space="preserve"> et des formations</w:t>
      </w:r>
      <w:r w:rsidR="00222D86" w:rsidRPr="005D7C77">
        <w:rPr>
          <w:rFonts w:ascii="Times" w:hAnsi="Times"/>
          <w:sz w:val="28"/>
          <w:szCs w:val="28"/>
        </w:rPr>
        <w:t xml:space="preserve"> garantissant un traitement équitable pour tous les citoyens</w:t>
      </w:r>
      <w:r w:rsidR="0010795B" w:rsidRPr="005D7C77">
        <w:rPr>
          <w:rFonts w:ascii="Times" w:hAnsi="Times"/>
          <w:sz w:val="28"/>
          <w:szCs w:val="28"/>
        </w:rPr>
        <w:t xml:space="preserve"> </w:t>
      </w:r>
      <w:r w:rsidR="00222D86" w:rsidRPr="005D7C77">
        <w:rPr>
          <w:rFonts w:ascii="Times" w:hAnsi="Times"/>
          <w:sz w:val="28"/>
          <w:szCs w:val="28"/>
        </w:rPr>
        <w:t>indépendamment de leur origine ethnique</w:t>
      </w:r>
      <w:r w:rsidR="0010795B" w:rsidRPr="005D7C77">
        <w:rPr>
          <w:rFonts w:ascii="Times" w:hAnsi="Times"/>
          <w:sz w:val="28"/>
          <w:szCs w:val="28"/>
        </w:rPr>
        <w:t xml:space="preserve">, </w:t>
      </w:r>
      <w:r w:rsidR="00222D86" w:rsidRPr="005D7C77">
        <w:rPr>
          <w:rFonts w:ascii="Times" w:hAnsi="Times"/>
          <w:sz w:val="28"/>
          <w:szCs w:val="28"/>
        </w:rPr>
        <w:t>culturelle</w:t>
      </w:r>
      <w:r w:rsidR="0010795B" w:rsidRPr="005D7C77">
        <w:rPr>
          <w:rFonts w:ascii="Times" w:hAnsi="Times"/>
          <w:sz w:val="28"/>
          <w:szCs w:val="28"/>
        </w:rPr>
        <w:t xml:space="preserve"> ou religieuse</w:t>
      </w:r>
      <w:r w:rsidR="0062637A" w:rsidRPr="005D7C77">
        <w:rPr>
          <w:rFonts w:ascii="Times" w:hAnsi="Times"/>
          <w:sz w:val="28"/>
          <w:szCs w:val="28"/>
        </w:rPr>
        <w:t xml:space="preserve"> — </w:t>
      </w:r>
      <w:r w:rsidR="00F90A77" w:rsidRPr="005D7C77">
        <w:rPr>
          <w:rFonts w:ascii="Times" w:hAnsi="Times"/>
          <w:sz w:val="28"/>
          <w:szCs w:val="28"/>
        </w:rPr>
        <w:t>attitude</w:t>
      </w:r>
      <w:r w:rsidR="0062637A" w:rsidRPr="005D7C77">
        <w:rPr>
          <w:rFonts w:ascii="Times" w:hAnsi="Times"/>
          <w:sz w:val="28"/>
          <w:szCs w:val="28"/>
        </w:rPr>
        <w:t xml:space="preserve"> que Judith Morency </w:t>
      </w:r>
      <w:r w:rsidR="005049B4" w:rsidRPr="005D7C77">
        <w:rPr>
          <w:rFonts w:ascii="Times" w:hAnsi="Times"/>
          <w:sz w:val="28"/>
          <w:szCs w:val="28"/>
        </w:rPr>
        <w:t>reconnaît comme une forme de</w:t>
      </w:r>
      <w:r w:rsidR="0062637A" w:rsidRPr="005D7C77">
        <w:rPr>
          <w:rFonts w:ascii="Times" w:hAnsi="Times"/>
          <w:sz w:val="28"/>
          <w:szCs w:val="28"/>
        </w:rPr>
        <w:t xml:space="preserve"> «sécurisation culturelle»</w:t>
      </w:r>
      <w:r w:rsidR="005D15EA" w:rsidRPr="005D7C77">
        <w:rPr>
          <w:rFonts w:ascii="Times" w:hAnsi="Times"/>
          <w:sz w:val="28"/>
          <w:szCs w:val="28"/>
        </w:rPr>
        <w:t>.</w:t>
      </w:r>
      <w:r w:rsidR="00AE6E9F" w:rsidRPr="005D7C77">
        <w:rPr>
          <w:rFonts w:ascii="Times" w:hAnsi="Times"/>
          <w:sz w:val="28"/>
          <w:szCs w:val="28"/>
        </w:rPr>
        <w:t xml:space="preserve"> À la suite du décès de Joyce </w:t>
      </w:r>
      <w:proofErr w:type="spellStart"/>
      <w:r w:rsidR="00AE6E9F" w:rsidRPr="005D7C77">
        <w:rPr>
          <w:rFonts w:ascii="Times" w:hAnsi="Times"/>
          <w:sz w:val="28"/>
          <w:szCs w:val="28"/>
        </w:rPr>
        <w:t>Echaquan</w:t>
      </w:r>
      <w:proofErr w:type="spellEnd"/>
      <w:r w:rsidR="009231EF" w:rsidRPr="005D7C77">
        <w:rPr>
          <w:rFonts w:ascii="Times" w:hAnsi="Times"/>
          <w:sz w:val="28"/>
          <w:szCs w:val="28"/>
        </w:rPr>
        <w:t>,</w:t>
      </w:r>
      <w:r w:rsidR="00FA765E" w:rsidRPr="005D7C77">
        <w:rPr>
          <w:rFonts w:ascii="Times" w:hAnsi="Times"/>
          <w:sz w:val="28"/>
          <w:szCs w:val="28"/>
        </w:rPr>
        <w:t xml:space="preserve"> </w:t>
      </w:r>
      <w:r w:rsidR="00AE6E9F" w:rsidRPr="005D7C77">
        <w:rPr>
          <w:rFonts w:ascii="Times" w:hAnsi="Times"/>
          <w:sz w:val="28"/>
          <w:szCs w:val="28"/>
        </w:rPr>
        <w:t xml:space="preserve">on a </w:t>
      </w:r>
      <w:r w:rsidR="005049B4" w:rsidRPr="005D7C77">
        <w:rPr>
          <w:rFonts w:ascii="Times" w:hAnsi="Times"/>
          <w:sz w:val="28"/>
          <w:szCs w:val="28"/>
        </w:rPr>
        <w:t>perç</w:t>
      </w:r>
      <w:r w:rsidR="00D412A3" w:rsidRPr="005D7C77">
        <w:rPr>
          <w:rFonts w:ascii="Times" w:hAnsi="Times"/>
          <w:sz w:val="28"/>
          <w:szCs w:val="28"/>
        </w:rPr>
        <w:t>u</w:t>
      </w:r>
      <w:r w:rsidR="00FA765E" w:rsidRPr="005D7C77">
        <w:rPr>
          <w:rFonts w:ascii="Times" w:hAnsi="Times"/>
          <w:sz w:val="28"/>
          <w:szCs w:val="28"/>
        </w:rPr>
        <w:t xml:space="preserve"> </w:t>
      </w:r>
      <w:r w:rsidR="00AE6E9F" w:rsidRPr="005D7C77">
        <w:rPr>
          <w:rFonts w:ascii="Times" w:hAnsi="Times"/>
          <w:sz w:val="28"/>
          <w:szCs w:val="28"/>
        </w:rPr>
        <w:t>une plus grande ouverture de la part des allochtones aux besoins et aux réalités des P</w:t>
      </w:r>
      <w:r w:rsidR="00FA765E" w:rsidRPr="005D7C77">
        <w:rPr>
          <w:rFonts w:ascii="Times" w:hAnsi="Times"/>
          <w:sz w:val="28"/>
          <w:szCs w:val="28"/>
        </w:rPr>
        <w:t>re</w:t>
      </w:r>
      <w:r w:rsidR="00AE6E9F" w:rsidRPr="005D7C77">
        <w:rPr>
          <w:rFonts w:ascii="Times" w:hAnsi="Times"/>
          <w:sz w:val="28"/>
          <w:szCs w:val="28"/>
        </w:rPr>
        <w:t>mières</w:t>
      </w:r>
      <w:r w:rsidR="004E5434" w:rsidRPr="005D7C77">
        <w:rPr>
          <w:rFonts w:ascii="Times" w:hAnsi="Times"/>
          <w:sz w:val="28"/>
          <w:szCs w:val="28"/>
        </w:rPr>
        <w:t xml:space="preserve"> </w:t>
      </w:r>
      <w:r w:rsidR="00AE6E9F" w:rsidRPr="005D7C77">
        <w:rPr>
          <w:rFonts w:ascii="Times" w:hAnsi="Times"/>
          <w:sz w:val="28"/>
          <w:szCs w:val="28"/>
        </w:rPr>
        <w:t xml:space="preserve">Nations. </w:t>
      </w:r>
      <w:r w:rsidR="00044450" w:rsidRPr="005D7C77">
        <w:rPr>
          <w:rFonts w:ascii="Times" w:hAnsi="Times"/>
          <w:sz w:val="28"/>
          <w:szCs w:val="28"/>
        </w:rPr>
        <w:t>L</w:t>
      </w:r>
      <w:r w:rsidR="009231EF" w:rsidRPr="005D7C77">
        <w:rPr>
          <w:rFonts w:ascii="Times" w:hAnsi="Times"/>
          <w:sz w:val="28"/>
          <w:szCs w:val="28"/>
        </w:rPr>
        <w:t xml:space="preserve">e </w:t>
      </w:r>
      <w:r w:rsidR="009231EF" w:rsidRPr="005D7C77">
        <w:rPr>
          <w:rFonts w:ascii="Times" w:hAnsi="Times"/>
          <w:i/>
          <w:iCs/>
          <w:sz w:val="28"/>
          <w:szCs w:val="28"/>
        </w:rPr>
        <w:t>Principe de Joyce</w:t>
      </w:r>
      <w:r w:rsidR="00044450" w:rsidRPr="005D7C77">
        <w:rPr>
          <w:rFonts w:ascii="Times" w:hAnsi="Times"/>
          <w:sz w:val="28"/>
          <w:szCs w:val="28"/>
        </w:rPr>
        <w:t xml:space="preserve"> </w:t>
      </w:r>
      <w:r w:rsidR="00AE6E9F" w:rsidRPr="005D7C77">
        <w:rPr>
          <w:rFonts w:ascii="Times" w:hAnsi="Times"/>
          <w:sz w:val="28"/>
          <w:szCs w:val="28"/>
        </w:rPr>
        <w:t>crée de l’espoir.</w:t>
      </w:r>
    </w:p>
    <w:p w14:paraId="2E7A557D" w14:textId="77777777" w:rsidR="00D852E9" w:rsidRPr="005D7C77" w:rsidRDefault="00D852E9" w:rsidP="002A2931">
      <w:pPr>
        <w:spacing w:line="276" w:lineRule="auto"/>
        <w:jc w:val="both"/>
        <w:rPr>
          <w:rFonts w:ascii="Times" w:hAnsi="Times"/>
          <w:sz w:val="28"/>
          <w:szCs w:val="28"/>
        </w:rPr>
      </w:pPr>
    </w:p>
    <w:p w14:paraId="262E768D" w14:textId="77777777" w:rsidR="00E511DC" w:rsidRPr="005D7C77" w:rsidRDefault="00B03696" w:rsidP="0030533D">
      <w:pPr>
        <w:pStyle w:val="ListParagraph"/>
        <w:spacing w:line="276" w:lineRule="auto"/>
        <w:ind w:firstLine="696"/>
        <w:jc w:val="both"/>
        <w:rPr>
          <w:rFonts w:ascii="Times" w:hAnsi="Times"/>
          <w:sz w:val="28"/>
          <w:szCs w:val="28"/>
        </w:rPr>
      </w:pPr>
      <w:r w:rsidRPr="005D7C77">
        <w:rPr>
          <w:rFonts w:ascii="Times" w:hAnsi="Times"/>
          <w:b/>
          <w:bCs/>
          <w:sz w:val="28"/>
          <w:szCs w:val="28"/>
        </w:rPr>
        <w:t>En 2021</w:t>
      </w:r>
      <w:r w:rsidRPr="005D7C77">
        <w:rPr>
          <w:rFonts w:ascii="Times" w:hAnsi="Times"/>
          <w:sz w:val="28"/>
          <w:szCs w:val="28"/>
        </w:rPr>
        <w:t xml:space="preserve">, </w:t>
      </w:r>
      <w:r w:rsidR="0062637A" w:rsidRPr="005D7C77">
        <w:rPr>
          <w:rFonts w:ascii="Times" w:hAnsi="Times"/>
          <w:sz w:val="28"/>
          <w:szCs w:val="28"/>
        </w:rPr>
        <w:t xml:space="preserve">pendant plusieurs semaines, </w:t>
      </w:r>
      <w:r w:rsidR="00C305D7" w:rsidRPr="005D7C77">
        <w:rPr>
          <w:rFonts w:ascii="Times" w:hAnsi="Times"/>
          <w:sz w:val="28"/>
          <w:szCs w:val="28"/>
        </w:rPr>
        <w:t>les</w:t>
      </w:r>
      <w:r w:rsidRPr="005D7C77">
        <w:rPr>
          <w:rFonts w:ascii="Times" w:hAnsi="Times"/>
          <w:sz w:val="28"/>
          <w:szCs w:val="28"/>
        </w:rPr>
        <w:t xml:space="preserve"> </w:t>
      </w:r>
      <w:r w:rsidR="00557142" w:rsidRPr="005D7C77">
        <w:rPr>
          <w:rFonts w:ascii="Times" w:hAnsi="Times"/>
          <w:sz w:val="28"/>
          <w:szCs w:val="28"/>
        </w:rPr>
        <w:t xml:space="preserve">nouvelles télévisées </w:t>
      </w:r>
      <w:r w:rsidR="00E03FFF" w:rsidRPr="005D7C77">
        <w:rPr>
          <w:rFonts w:ascii="Times" w:hAnsi="Times"/>
          <w:sz w:val="28"/>
          <w:szCs w:val="28"/>
        </w:rPr>
        <w:t xml:space="preserve">ont </w:t>
      </w:r>
      <w:r w:rsidR="00557142" w:rsidRPr="005D7C77">
        <w:rPr>
          <w:rFonts w:ascii="Times" w:hAnsi="Times"/>
          <w:sz w:val="28"/>
          <w:szCs w:val="28"/>
        </w:rPr>
        <w:t>rela</w:t>
      </w:r>
      <w:r w:rsidR="00E03FFF" w:rsidRPr="005D7C77">
        <w:rPr>
          <w:rFonts w:ascii="Times" w:hAnsi="Times"/>
          <w:sz w:val="28"/>
          <w:szCs w:val="28"/>
        </w:rPr>
        <w:t>yé</w:t>
      </w:r>
      <w:r w:rsidR="00557142" w:rsidRPr="005D7C77">
        <w:rPr>
          <w:rFonts w:ascii="Times" w:hAnsi="Times"/>
          <w:sz w:val="28"/>
          <w:szCs w:val="28"/>
        </w:rPr>
        <w:t xml:space="preserve"> les </w:t>
      </w:r>
      <w:r w:rsidRPr="005D7C77">
        <w:rPr>
          <w:rFonts w:ascii="Times" w:hAnsi="Times"/>
          <w:sz w:val="28"/>
          <w:szCs w:val="28"/>
        </w:rPr>
        <w:t xml:space="preserve">découvertes </w:t>
      </w:r>
      <w:r w:rsidR="00194F5F" w:rsidRPr="005D7C77">
        <w:rPr>
          <w:rFonts w:ascii="Times" w:hAnsi="Times"/>
          <w:sz w:val="28"/>
          <w:szCs w:val="28"/>
        </w:rPr>
        <w:t xml:space="preserve">macabres </w:t>
      </w:r>
      <w:r w:rsidR="00C305D7" w:rsidRPr="005D7C77">
        <w:rPr>
          <w:rFonts w:ascii="Times" w:hAnsi="Times"/>
          <w:sz w:val="28"/>
          <w:szCs w:val="28"/>
        </w:rPr>
        <w:t xml:space="preserve">de </w:t>
      </w:r>
      <w:r w:rsidRPr="005D7C77">
        <w:rPr>
          <w:rFonts w:ascii="Times" w:hAnsi="Times"/>
          <w:sz w:val="28"/>
          <w:szCs w:val="28"/>
        </w:rPr>
        <w:t xml:space="preserve">tombes </w:t>
      </w:r>
      <w:r w:rsidR="00147C53" w:rsidRPr="005D7C77">
        <w:rPr>
          <w:rFonts w:ascii="Times" w:hAnsi="Times"/>
          <w:sz w:val="28"/>
          <w:szCs w:val="28"/>
        </w:rPr>
        <w:t xml:space="preserve">anonymes </w:t>
      </w:r>
      <w:r w:rsidR="002D4D0E" w:rsidRPr="005D7C77">
        <w:rPr>
          <w:rFonts w:ascii="Times" w:hAnsi="Times"/>
          <w:sz w:val="28"/>
          <w:szCs w:val="28"/>
        </w:rPr>
        <w:t xml:space="preserve">et non documentées </w:t>
      </w:r>
      <w:r w:rsidRPr="005D7C77">
        <w:rPr>
          <w:rFonts w:ascii="Times" w:hAnsi="Times"/>
          <w:sz w:val="28"/>
          <w:szCs w:val="28"/>
        </w:rPr>
        <w:t>d’enfants</w:t>
      </w:r>
      <w:r w:rsidR="00147C53" w:rsidRPr="005D7C77">
        <w:rPr>
          <w:rFonts w:ascii="Times" w:hAnsi="Times"/>
          <w:sz w:val="28"/>
          <w:szCs w:val="28"/>
        </w:rPr>
        <w:t xml:space="preserve"> </w:t>
      </w:r>
      <w:r w:rsidRPr="005D7C77">
        <w:rPr>
          <w:rFonts w:ascii="Times" w:hAnsi="Times"/>
          <w:sz w:val="28"/>
          <w:szCs w:val="28"/>
        </w:rPr>
        <w:t>d’anciens pensionnats canadiens</w:t>
      </w:r>
      <w:r w:rsidR="00557142" w:rsidRPr="005D7C77">
        <w:rPr>
          <w:rFonts w:ascii="Times" w:hAnsi="Times"/>
          <w:sz w:val="28"/>
          <w:szCs w:val="28"/>
        </w:rPr>
        <w:t>. E</w:t>
      </w:r>
      <w:r w:rsidRPr="005D7C77">
        <w:rPr>
          <w:rFonts w:ascii="Times" w:hAnsi="Times"/>
          <w:sz w:val="28"/>
          <w:szCs w:val="28"/>
        </w:rPr>
        <w:t xml:space="preserve">n Colombie </w:t>
      </w:r>
      <w:r w:rsidRPr="005D7C77">
        <w:rPr>
          <w:rFonts w:ascii="Times" w:hAnsi="Times"/>
          <w:sz w:val="28"/>
          <w:szCs w:val="28"/>
        </w:rPr>
        <w:lastRenderedPageBreak/>
        <w:t>Britannique</w:t>
      </w:r>
      <w:r w:rsidR="00194F5F" w:rsidRPr="005D7C77">
        <w:rPr>
          <w:rFonts w:ascii="Times" w:hAnsi="Times"/>
          <w:sz w:val="28"/>
          <w:szCs w:val="28"/>
        </w:rPr>
        <w:t xml:space="preserve">, </w:t>
      </w:r>
      <w:r w:rsidR="00C32369" w:rsidRPr="005D7C77">
        <w:rPr>
          <w:rFonts w:ascii="Times" w:hAnsi="Times"/>
          <w:sz w:val="28"/>
          <w:szCs w:val="28"/>
        </w:rPr>
        <w:t>plus de 215 sépultures ont été trouvées</w:t>
      </w:r>
      <w:r w:rsidR="007D79D3" w:rsidRPr="005D7C77">
        <w:rPr>
          <w:rFonts w:ascii="Times" w:hAnsi="Times"/>
          <w:sz w:val="28"/>
          <w:szCs w:val="28"/>
        </w:rPr>
        <w:t xml:space="preserve"> </w:t>
      </w:r>
      <w:r w:rsidR="002B4BBE" w:rsidRPr="005D7C77">
        <w:rPr>
          <w:rFonts w:ascii="Times" w:hAnsi="Times"/>
          <w:sz w:val="28"/>
          <w:szCs w:val="28"/>
        </w:rPr>
        <w:t xml:space="preserve">près </w:t>
      </w:r>
      <w:r w:rsidR="007D79D3" w:rsidRPr="005D7C77">
        <w:rPr>
          <w:rFonts w:ascii="Times" w:hAnsi="Times"/>
          <w:sz w:val="28"/>
          <w:szCs w:val="28"/>
        </w:rPr>
        <w:t>du pensionnat de Kamloops</w:t>
      </w:r>
      <w:r w:rsidR="00557142" w:rsidRPr="005D7C77">
        <w:rPr>
          <w:rFonts w:ascii="Times" w:hAnsi="Times"/>
          <w:sz w:val="28"/>
          <w:szCs w:val="28"/>
        </w:rPr>
        <w:t xml:space="preserve"> et 751 en Saskatchewan</w:t>
      </w:r>
      <w:r w:rsidR="00AA3EA0" w:rsidRPr="005D7C77">
        <w:rPr>
          <w:rFonts w:ascii="Times" w:hAnsi="Times"/>
          <w:sz w:val="28"/>
          <w:szCs w:val="28"/>
        </w:rPr>
        <w:t>,</w:t>
      </w:r>
      <w:r w:rsidR="00557142" w:rsidRPr="005D7C77">
        <w:rPr>
          <w:rFonts w:ascii="Times" w:hAnsi="Times"/>
          <w:sz w:val="28"/>
          <w:szCs w:val="28"/>
        </w:rPr>
        <w:t xml:space="preserve"> près du pensionnat de </w:t>
      </w:r>
      <w:proofErr w:type="spellStart"/>
      <w:r w:rsidR="00557142" w:rsidRPr="005D7C77">
        <w:rPr>
          <w:rFonts w:ascii="Times" w:hAnsi="Times"/>
          <w:sz w:val="28"/>
          <w:szCs w:val="28"/>
        </w:rPr>
        <w:t>Marieval</w:t>
      </w:r>
      <w:proofErr w:type="spellEnd"/>
      <w:r w:rsidR="00194F5F" w:rsidRPr="005D7C77">
        <w:rPr>
          <w:rFonts w:ascii="Times" w:hAnsi="Times"/>
          <w:sz w:val="28"/>
          <w:szCs w:val="28"/>
        </w:rPr>
        <w:t>.</w:t>
      </w:r>
      <w:r w:rsidR="00557142" w:rsidRPr="005D7C77">
        <w:rPr>
          <w:rFonts w:ascii="Times" w:hAnsi="Times"/>
          <w:sz w:val="28"/>
          <w:szCs w:val="28"/>
        </w:rPr>
        <w:t xml:space="preserve"> </w:t>
      </w:r>
    </w:p>
    <w:p w14:paraId="5F86C667" w14:textId="77777777" w:rsidR="002A37E9" w:rsidRPr="005D7C77" w:rsidRDefault="002A37E9" w:rsidP="002A2931">
      <w:pPr>
        <w:spacing w:line="276" w:lineRule="auto"/>
        <w:jc w:val="both"/>
        <w:rPr>
          <w:rFonts w:ascii="Times" w:hAnsi="Times"/>
          <w:sz w:val="28"/>
          <w:szCs w:val="28"/>
        </w:rPr>
      </w:pPr>
    </w:p>
    <w:p w14:paraId="50764CB0" w14:textId="77777777" w:rsidR="00194F5F" w:rsidRPr="005D7C77" w:rsidRDefault="00194F5F" w:rsidP="004577BC">
      <w:pPr>
        <w:pStyle w:val="ListParagraph"/>
        <w:spacing w:line="276" w:lineRule="auto"/>
        <w:jc w:val="both"/>
        <w:rPr>
          <w:rFonts w:ascii="Times" w:hAnsi="Times"/>
          <w:sz w:val="28"/>
          <w:szCs w:val="28"/>
        </w:rPr>
      </w:pPr>
      <w:r w:rsidRPr="005D7C77">
        <w:rPr>
          <w:rFonts w:ascii="Times" w:hAnsi="Times"/>
          <w:sz w:val="28"/>
          <w:szCs w:val="28"/>
        </w:rPr>
        <w:t>Ces découvertes</w:t>
      </w:r>
      <w:r w:rsidR="002B4BBE" w:rsidRPr="005D7C77">
        <w:rPr>
          <w:rFonts w:ascii="Times" w:hAnsi="Times"/>
          <w:sz w:val="28"/>
          <w:szCs w:val="28"/>
        </w:rPr>
        <w:t xml:space="preserve"> </w:t>
      </w:r>
      <w:r w:rsidR="00772DB2" w:rsidRPr="005D7C77">
        <w:rPr>
          <w:rFonts w:ascii="Times" w:hAnsi="Times"/>
          <w:sz w:val="28"/>
          <w:szCs w:val="28"/>
        </w:rPr>
        <w:t xml:space="preserve">choquantes, révoltantes </w:t>
      </w:r>
      <w:r w:rsidRPr="005D7C77">
        <w:rPr>
          <w:rFonts w:ascii="Times" w:hAnsi="Times"/>
          <w:sz w:val="28"/>
          <w:szCs w:val="28"/>
        </w:rPr>
        <w:t xml:space="preserve">ont particulièrement marqué les esprits </w:t>
      </w:r>
      <w:r w:rsidR="00286341" w:rsidRPr="005D7C77">
        <w:rPr>
          <w:rFonts w:ascii="Times" w:hAnsi="Times"/>
          <w:sz w:val="28"/>
          <w:szCs w:val="28"/>
        </w:rPr>
        <w:t xml:space="preserve">et les cœurs </w:t>
      </w:r>
      <w:r w:rsidRPr="005D7C77">
        <w:rPr>
          <w:rFonts w:ascii="Times" w:hAnsi="Times"/>
          <w:sz w:val="28"/>
          <w:szCs w:val="28"/>
        </w:rPr>
        <w:t>au Canada et ailleurs dans le monde</w:t>
      </w:r>
      <w:r w:rsidR="00557142" w:rsidRPr="005D7C77">
        <w:rPr>
          <w:rFonts w:ascii="Times" w:hAnsi="Times"/>
          <w:sz w:val="28"/>
          <w:szCs w:val="28"/>
        </w:rPr>
        <w:t xml:space="preserve">, </w:t>
      </w:r>
      <w:r w:rsidR="00772DB2" w:rsidRPr="005D7C77">
        <w:rPr>
          <w:rFonts w:ascii="Times" w:hAnsi="Times"/>
          <w:sz w:val="28"/>
          <w:szCs w:val="28"/>
        </w:rPr>
        <w:t xml:space="preserve">forçant </w:t>
      </w:r>
      <w:r w:rsidR="00356ED9" w:rsidRPr="005D7C77">
        <w:rPr>
          <w:rFonts w:ascii="Times" w:hAnsi="Times"/>
          <w:sz w:val="28"/>
          <w:szCs w:val="28"/>
        </w:rPr>
        <w:t>une prise de conscience</w:t>
      </w:r>
      <w:r w:rsidR="00286341" w:rsidRPr="005D7C77">
        <w:rPr>
          <w:rFonts w:ascii="Times" w:hAnsi="Times"/>
          <w:sz w:val="28"/>
          <w:szCs w:val="28"/>
        </w:rPr>
        <w:t>, une responsabilisation</w:t>
      </w:r>
      <w:r w:rsidR="00356ED9" w:rsidRPr="005D7C77">
        <w:rPr>
          <w:rFonts w:ascii="Times" w:hAnsi="Times"/>
          <w:sz w:val="28"/>
          <w:szCs w:val="28"/>
        </w:rPr>
        <w:t xml:space="preserve"> et </w:t>
      </w:r>
      <w:r w:rsidR="00772DB2" w:rsidRPr="005D7C77">
        <w:rPr>
          <w:rFonts w:ascii="Times" w:hAnsi="Times"/>
          <w:sz w:val="28"/>
          <w:szCs w:val="28"/>
        </w:rPr>
        <w:t xml:space="preserve">une réflexion sur </w:t>
      </w:r>
      <w:r w:rsidR="00F01348" w:rsidRPr="005D7C77">
        <w:rPr>
          <w:rFonts w:ascii="Times" w:hAnsi="Times"/>
          <w:sz w:val="28"/>
          <w:szCs w:val="28"/>
        </w:rPr>
        <w:t xml:space="preserve">cette tragédie et sur </w:t>
      </w:r>
      <w:r w:rsidR="00772DB2" w:rsidRPr="005D7C77">
        <w:rPr>
          <w:rFonts w:ascii="Times" w:hAnsi="Times"/>
          <w:sz w:val="28"/>
          <w:szCs w:val="28"/>
        </w:rPr>
        <w:t xml:space="preserve">l’héritage </w:t>
      </w:r>
      <w:r w:rsidR="00557142" w:rsidRPr="005D7C77">
        <w:rPr>
          <w:rFonts w:ascii="Times" w:hAnsi="Times"/>
          <w:sz w:val="28"/>
          <w:szCs w:val="28"/>
        </w:rPr>
        <w:t xml:space="preserve">local et </w:t>
      </w:r>
      <w:r w:rsidR="00772DB2" w:rsidRPr="005D7C77">
        <w:rPr>
          <w:rFonts w:ascii="Times" w:hAnsi="Times"/>
          <w:sz w:val="28"/>
          <w:szCs w:val="28"/>
        </w:rPr>
        <w:t>mondial de la colonisation</w:t>
      </w:r>
      <w:r w:rsidR="0062637A" w:rsidRPr="005D7C77">
        <w:rPr>
          <w:rFonts w:ascii="Times" w:hAnsi="Times"/>
          <w:sz w:val="28"/>
          <w:szCs w:val="28"/>
        </w:rPr>
        <w:t xml:space="preserve">, </w:t>
      </w:r>
      <w:r w:rsidR="00255DD0" w:rsidRPr="005D7C77">
        <w:rPr>
          <w:rFonts w:ascii="Times" w:hAnsi="Times"/>
          <w:sz w:val="28"/>
          <w:szCs w:val="28"/>
        </w:rPr>
        <w:t xml:space="preserve">des politiques coloniales </w:t>
      </w:r>
      <w:r w:rsidR="00500925" w:rsidRPr="005D7C77">
        <w:rPr>
          <w:rFonts w:ascii="Times" w:hAnsi="Times"/>
          <w:sz w:val="28"/>
          <w:szCs w:val="28"/>
        </w:rPr>
        <w:t xml:space="preserve">assimilatrices </w:t>
      </w:r>
      <w:r w:rsidR="00255DD0" w:rsidRPr="005D7C77">
        <w:rPr>
          <w:rFonts w:ascii="Times" w:hAnsi="Times"/>
          <w:sz w:val="28"/>
          <w:szCs w:val="28"/>
        </w:rPr>
        <w:t xml:space="preserve">et patriarcales, </w:t>
      </w:r>
      <w:r w:rsidR="0062637A" w:rsidRPr="005D7C77">
        <w:rPr>
          <w:rFonts w:ascii="Times" w:hAnsi="Times"/>
          <w:sz w:val="28"/>
          <w:szCs w:val="28"/>
        </w:rPr>
        <w:t>des rapports de domination</w:t>
      </w:r>
      <w:r w:rsidR="00500925" w:rsidRPr="005D7C77">
        <w:rPr>
          <w:rFonts w:ascii="Times" w:hAnsi="Times"/>
          <w:sz w:val="28"/>
          <w:szCs w:val="28"/>
        </w:rPr>
        <w:t xml:space="preserve"> </w:t>
      </w:r>
      <w:r w:rsidR="00772DB2" w:rsidRPr="005D7C77">
        <w:rPr>
          <w:rFonts w:ascii="Times" w:hAnsi="Times"/>
          <w:sz w:val="28"/>
          <w:szCs w:val="28"/>
        </w:rPr>
        <w:t>et de l’exploitation</w:t>
      </w:r>
      <w:r w:rsidR="0062637A" w:rsidRPr="005D7C77">
        <w:rPr>
          <w:rFonts w:ascii="Times" w:hAnsi="Times"/>
          <w:sz w:val="28"/>
          <w:szCs w:val="28"/>
        </w:rPr>
        <w:t xml:space="preserve"> des ressources sur les territoires sans consultation ni concertation avec les Autochtones</w:t>
      </w:r>
      <w:r w:rsidR="00AA3EA0" w:rsidRPr="005D7C77">
        <w:rPr>
          <w:rFonts w:ascii="Times" w:hAnsi="Times"/>
          <w:sz w:val="28"/>
          <w:szCs w:val="28"/>
        </w:rPr>
        <w:t xml:space="preserve"> —</w:t>
      </w:r>
      <w:r w:rsidR="000432AC" w:rsidRPr="005D7C77">
        <w:rPr>
          <w:rFonts w:ascii="Times" w:hAnsi="Times"/>
          <w:sz w:val="28"/>
          <w:szCs w:val="28"/>
        </w:rPr>
        <w:t xml:space="preserve"> </w:t>
      </w:r>
      <w:r w:rsidR="00906547" w:rsidRPr="005D7C77">
        <w:rPr>
          <w:rFonts w:ascii="Times" w:hAnsi="Times"/>
          <w:sz w:val="28"/>
          <w:szCs w:val="28"/>
        </w:rPr>
        <w:t>qu’il s’agisse</w:t>
      </w:r>
      <w:r w:rsidR="00500925" w:rsidRPr="005D7C77">
        <w:rPr>
          <w:rFonts w:ascii="Times" w:hAnsi="Times"/>
          <w:sz w:val="28"/>
          <w:szCs w:val="28"/>
        </w:rPr>
        <w:t xml:space="preserve"> de</w:t>
      </w:r>
      <w:r w:rsidR="0062637A" w:rsidRPr="005D7C77">
        <w:rPr>
          <w:rFonts w:ascii="Times" w:hAnsi="Times"/>
          <w:sz w:val="28"/>
          <w:szCs w:val="28"/>
        </w:rPr>
        <w:t xml:space="preserve"> l’eau,</w:t>
      </w:r>
      <w:r w:rsidR="00906547" w:rsidRPr="005D7C77">
        <w:rPr>
          <w:rFonts w:ascii="Times" w:hAnsi="Times"/>
          <w:sz w:val="28"/>
          <w:szCs w:val="28"/>
        </w:rPr>
        <w:t xml:space="preserve"> </w:t>
      </w:r>
      <w:r w:rsidR="00500925" w:rsidRPr="005D7C77">
        <w:rPr>
          <w:rFonts w:ascii="Times" w:hAnsi="Times"/>
          <w:sz w:val="28"/>
          <w:szCs w:val="28"/>
        </w:rPr>
        <w:t xml:space="preserve">de </w:t>
      </w:r>
      <w:r w:rsidR="0062637A" w:rsidRPr="005D7C77">
        <w:rPr>
          <w:rFonts w:ascii="Times" w:hAnsi="Times"/>
          <w:sz w:val="28"/>
          <w:szCs w:val="28"/>
        </w:rPr>
        <w:t xml:space="preserve">la forêt, </w:t>
      </w:r>
      <w:r w:rsidR="00500925" w:rsidRPr="005D7C77">
        <w:rPr>
          <w:rFonts w:ascii="Times" w:hAnsi="Times"/>
          <w:sz w:val="28"/>
          <w:szCs w:val="28"/>
        </w:rPr>
        <w:t>du</w:t>
      </w:r>
      <w:r w:rsidR="0062637A" w:rsidRPr="005D7C77">
        <w:rPr>
          <w:rFonts w:ascii="Times" w:hAnsi="Times"/>
          <w:sz w:val="28"/>
          <w:szCs w:val="28"/>
        </w:rPr>
        <w:t xml:space="preserve"> gibier,</w:t>
      </w:r>
      <w:r w:rsidR="00906547" w:rsidRPr="005D7C77">
        <w:rPr>
          <w:rFonts w:ascii="Times" w:hAnsi="Times"/>
          <w:sz w:val="28"/>
          <w:szCs w:val="28"/>
        </w:rPr>
        <w:t xml:space="preserve"> </w:t>
      </w:r>
      <w:r w:rsidR="00500925" w:rsidRPr="005D7C77">
        <w:rPr>
          <w:rFonts w:ascii="Times" w:hAnsi="Times"/>
          <w:sz w:val="28"/>
          <w:szCs w:val="28"/>
        </w:rPr>
        <w:t xml:space="preserve">de </w:t>
      </w:r>
      <w:r w:rsidR="0062637A" w:rsidRPr="005D7C77">
        <w:rPr>
          <w:rFonts w:ascii="Times" w:hAnsi="Times"/>
          <w:sz w:val="28"/>
          <w:szCs w:val="28"/>
        </w:rPr>
        <w:t>l’or</w:t>
      </w:r>
      <w:r w:rsidR="00500925" w:rsidRPr="005D7C77">
        <w:rPr>
          <w:rFonts w:ascii="Times" w:hAnsi="Times"/>
          <w:sz w:val="28"/>
          <w:szCs w:val="28"/>
        </w:rPr>
        <w:t>, du fer</w:t>
      </w:r>
      <w:r w:rsidR="0062637A" w:rsidRPr="005D7C77">
        <w:rPr>
          <w:rFonts w:ascii="Times" w:hAnsi="Times"/>
          <w:sz w:val="28"/>
          <w:szCs w:val="28"/>
        </w:rPr>
        <w:t xml:space="preserve"> et </w:t>
      </w:r>
      <w:r w:rsidR="00500925" w:rsidRPr="005D7C77">
        <w:rPr>
          <w:rFonts w:ascii="Times" w:hAnsi="Times"/>
          <w:sz w:val="28"/>
          <w:szCs w:val="28"/>
        </w:rPr>
        <w:t>autre</w:t>
      </w:r>
      <w:r w:rsidR="0062637A" w:rsidRPr="005D7C77">
        <w:rPr>
          <w:rFonts w:ascii="Times" w:hAnsi="Times"/>
          <w:sz w:val="28"/>
          <w:szCs w:val="28"/>
        </w:rPr>
        <w:t xml:space="preserve">s minerais, </w:t>
      </w:r>
      <w:r w:rsidR="00906547" w:rsidRPr="005D7C77">
        <w:rPr>
          <w:rFonts w:ascii="Times" w:hAnsi="Times"/>
          <w:sz w:val="28"/>
          <w:szCs w:val="28"/>
        </w:rPr>
        <w:t>de l</w:t>
      </w:r>
      <w:r w:rsidR="0062637A" w:rsidRPr="005D7C77">
        <w:rPr>
          <w:rFonts w:ascii="Times" w:hAnsi="Times"/>
          <w:sz w:val="28"/>
          <w:szCs w:val="28"/>
        </w:rPr>
        <w:t xml:space="preserve">a construction de barrages hydroélectriques, de chemins de fer, </w:t>
      </w:r>
      <w:r w:rsidR="00906547" w:rsidRPr="005D7C77">
        <w:rPr>
          <w:rFonts w:ascii="Times" w:hAnsi="Times"/>
          <w:sz w:val="28"/>
          <w:szCs w:val="28"/>
        </w:rPr>
        <w:t>de</w:t>
      </w:r>
      <w:r w:rsidR="00500925" w:rsidRPr="005D7C77">
        <w:rPr>
          <w:rFonts w:ascii="Times" w:hAnsi="Times"/>
          <w:sz w:val="28"/>
          <w:szCs w:val="28"/>
        </w:rPr>
        <w:t>s</w:t>
      </w:r>
      <w:r w:rsidR="00906547" w:rsidRPr="005D7C77">
        <w:rPr>
          <w:rFonts w:ascii="Times" w:hAnsi="Times"/>
          <w:sz w:val="28"/>
          <w:szCs w:val="28"/>
        </w:rPr>
        <w:t xml:space="preserve"> forestières</w:t>
      </w:r>
      <w:r w:rsidR="00AA3EA0" w:rsidRPr="005D7C77">
        <w:rPr>
          <w:rFonts w:ascii="Times" w:hAnsi="Times"/>
          <w:sz w:val="28"/>
          <w:szCs w:val="28"/>
        </w:rPr>
        <w:t xml:space="preserve"> et </w:t>
      </w:r>
      <w:r w:rsidR="00906547" w:rsidRPr="005D7C77">
        <w:rPr>
          <w:rFonts w:ascii="Times" w:hAnsi="Times"/>
          <w:sz w:val="28"/>
          <w:szCs w:val="28"/>
        </w:rPr>
        <w:t>de</w:t>
      </w:r>
      <w:r w:rsidR="00500925" w:rsidRPr="005D7C77">
        <w:rPr>
          <w:rFonts w:ascii="Times" w:hAnsi="Times"/>
          <w:sz w:val="28"/>
          <w:szCs w:val="28"/>
        </w:rPr>
        <w:t>s</w:t>
      </w:r>
      <w:r w:rsidR="00906547" w:rsidRPr="005D7C77">
        <w:rPr>
          <w:rFonts w:ascii="Times" w:hAnsi="Times"/>
          <w:sz w:val="28"/>
          <w:szCs w:val="28"/>
        </w:rPr>
        <w:t xml:space="preserve"> mines</w:t>
      </w:r>
      <w:r w:rsidR="00DD2E31" w:rsidRPr="005D7C77">
        <w:rPr>
          <w:rFonts w:ascii="Times" w:hAnsi="Times"/>
          <w:sz w:val="28"/>
          <w:szCs w:val="28"/>
        </w:rPr>
        <w:t>.</w:t>
      </w:r>
    </w:p>
    <w:p w14:paraId="6568CBA9" w14:textId="77777777" w:rsidR="00194F5F" w:rsidRPr="005D7C77" w:rsidRDefault="00194F5F" w:rsidP="002A2931">
      <w:pPr>
        <w:pStyle w:val="ListParagraph"/>
        <w:spacing w:line="276" w:lineRule="auto"/>
        <w:rPr>
          <w:rFonts w:ascii="Times" w:hAnsi="Times"/>
          <w:sz w:val="28"/>
          <w:szCs w:val="28"/>
        </w:rPr>
      </w:pPr>
    </w:p>
    <w:p w14:paraId="0059F66E" w14:textId="77777777" w:rsidR="00C050F9" w:rsidRPr="005D7C77" w:rsidRDefault="001B54DC" w:rsidP="004577BC">
      <w:pPr>
        <w:pStyle w:val="ListParagraph"/>
        <w:spacing w:line="276" w:lineRule="auto"/>
        <w:jc w:val="both"/>
        <w:rPr>
          <w:rFonts w:ascii="Times" w:hAnsi="Times"/>
          <w:sz w:val="28"/>
          <w:szCs w:val="28"/>
        </w:rPr>
      </w:pPr>
      <w:r w:rsidRPr="005D7C77">
        <w:rPr>
          <w:rFonts w:ascii="Times" w:hAnsi="Times"/>
          <w:sz w:val="28"/>
          <w:szCs w:val="28"/>
        </w:rPr>
        <w:t xml:space="preserve">Pour les survivants et les survivantes des </w:t>
      </w:r>
      <w:r w:rsidR="00DC370C" w:rsidRPr="005D7C77">
        <w:rPr>
          <w:rFonts w:ascii="Times" w:hAnsi="Times"/>
          <w:sz w:val="28"/>
          <w:szCs w:val="28"/>
        </w:rPr>
        <w:t>pensionnats autochtones</w:t>
      </w:r>
      <w:r w:rsidR="000C575D" w:rsidRPr="005D7C77">
        <w:rPr>
          <w:rFonts w:ascii="Times" w:hAnsi="Times"/>
          <w:sz w:val="28"/>
          <w:szCs w:val="28"/>
        </w:rPr>
        <w:t xml:space="preserve"> </w:t>
      </w:r>
      <w:r w:rsidRPr="005D7C77">
        <w:rPr>
          <w:rFonts w:ascii="Times" w:hAnsi="Times"/>
          <w:sz w:val="28"/>
          <w:szCs w:val="28"/>
        </w:rPr>
        <w:t xml:space="preserve">(et pour leurs proches) qui </w:t>
      </w:r>
      <w:r w:rsidR="00F8508C" w:rsidRPr="005D7C77">
        <w:rPr>
          <w:rFonts w:ascii="Times" w:hAnsi="Times"/>
          <w:sz w:val="28"/>
          <w:szCs w:val="28"/>
        </w:rPr>
        <w:t xml:space="preserve">avaient </w:t>
      </w:r>
      <w:r w:rsidRPr="005D7C77">
        <w:rPr>
          <w:rFonts w:ascii="Times" w:hAnsi="Times"/>
          <w:sz w:val="28"/>
          <w:szCs w:val="28"/>
        </w:rPr>
        <w:t>courageusement témoigné</w:t>
      </w:r>
      <w:r w:rsidR="005150F6" w:rsidRPr="005D7C77">
        <w:rPr>
          <w:rFonts w:ascii="Times" w:hAnsi="Times"/>
          <w:sz w:val="28"/>
          <w:szCs w:val="28"/>
        </w:rPr>
        <w:t>, entre 2009 et 2015,</w:t>
      </w:r>
      <w:r w:rsidRPr="005D7C77">
        <w:rPr>
          <w:rFonts w:ascii="Times" w:hAnsi="Times"/>
          <w:sz w:val="28"/>
          <w:szCs w:val="28"/>
        </w:rPr>
        <w:t xml:space="preserve"> de</w:t>
      </w:r>
      <w:r w:rsidR="00194F5F" w:rsidRPr="005D7C77">
        <w:rPr>
          <w:rFonts w:ascii="Times" w:hAnsi="Times"/>
          <w:sz w:val="28"/>
          <w:szCs w:val="28"/>
        </w:rPr>
        <w:t xml:space="preserve">s séquelles </w:t>
      </w:r>
      <w:r w:rsidR="00F01348" w:rsidRPr="005D7C77">
        <w:rPr>
          <w:rFonts w:ascii="Times" w:hAnsi="Times"/>
          <w:sz w:val="28"/>
          <w:szCs w:val="28"/>
        </w:rPr>
        <w:t>d’une</w:t>
      </w:r>
      <w:r w:rsidRPr="005D7C77">
        <w:rPr>
          <w:rFonts w:ascii="Times" w:hAnsi="Times"/>
          <w:sz w:val="28"/>
          <w:szCs w:val="28"/>
        </w:rPr>
        <w:t xml:space="preserve"> </w:t>
      </w:r>
      <w:r w:rsidR="00194F5F" w:rsidRPr="005D7C77">
        <w:rPr>
          <w:rFonts w:ascii="Times" w:hAnsi="Times"/>
          <w:sz w:val="28"/>
          <w:szCs w:val="28"/>
        </w:rPr>
        <w:t>enfance</w:t>
      </w:r>
      <w:r w:rsidRPr="005D7C77">
        <w:rPr>
          <w:rFonts w:ascii="Times" w:hAnsi="Times"/>
          <w:sz w:val="28"/>
          <w:szCs w:val="28"/>
        </w:rPr>
        <w:t xml:space="preserve"> au pensionnat </w:t>
      </w:r>
      <w:r w:rsidR="0010795B" w:rsidRPr="005D7C77">
        <w:rPr>
          <w:rFonts w:ascii="Times" w:hAnsi="Times"/>
          <w:sz w:val="28"/>
          <w:szCs w:val="28"/>
        </w:rPr>
        <w:t>dans le cadre de</w:t>
      </w:r>
      <w:r w:rsidRPr="005D7C77">
        <w:rPr>
          <w:rFonts w:ascii="Times" w:hAnsi="Times"/>
          <w:sz w:val="28"/>
          <w:szCs w:val="28"/>
        </w:rPr>
        <w:t xml:space="preserve"> la </w:t>
      </w:r>
      <w:r w:rsidRPr="005D7C77">
        <w:rPr>
          <w:rFonts w:ascii="Times" w:hAnsi="Times"/>
          <w:i/>
          <w:iCs/>
          <w:sz w:val="28"/>
          <w:szCs w:val="28"/>
        </w:rPr>
        <w:t>Commission Vérité et Réconciliation</w:t>
      </w:r>
      <w:r w:rsidRPr="005D7C77">
        <w:rPr>
          <w:rFonts w:ascii="Times" w:hAnsi="Times"/>
          <w:sz w:val="28"/>
          <w:szCs w:val="28"/>
        </w:rPr>
        <w:t>, la découverte de ces tombes anonymes les ramena</w:t>
      </w:r>
      <w:r w:rsidR="0010795B" w:rsidRPr="005D7C77">
        <w:rPr>
          <w:rFonts w:ascii="Times" w:hAnsi="Times"/>
          <w:sz w:val="28"/>
          <w:szCs w:val="28"/>
        </w:rPr>
        <w:t xml:space="preserve"> brutalement</w:t>
      </w:r>
      <w:r w:rsidRPr="005D7C77">
        <w:rPr>
          <w:rFonts w:ascii="Times" w:hAnsi="Times"/>
          <w:sz w:val="28"/>
          <w:szCs w:val="28"/>
        </w:rPr>
        <w:t>, encore une fois,</w:t>
      </w:r>
      <w:r w:rsidR="004974A8" w:rsidRPr="005D7C77">
        <w:rPr>
          <w:rFonts w:ascii="Times" w:hAnsi="Times"/>
          <w:sz w:val="28"/>
          <w:szCs w:val="28"/>
        </w:rPr>
        <w:t xml:space="preserve"> </w:t>
      </w:r>
      <w:r w:rsidR="00482716" w:rsidRPr="005D7C77">
        <w:rPr>
          <w:rFonts w:ascii="Times" w:hAnsi="Times"/>
          <w:sz w:val="28"/>
          <w:szCs w:val="28"/>
        </w:rPr>
        <w:t xml:space="preserve">au </w:t>
      </w:r>
      <w:r w:rsidR="00DC370C" w:rsidRPr="005D7C77">
        <w:rPr>
          <w:rFonts w:ascii="Times" w:hAnsi="Times"/>
          <w:sz w:val="28"/>
          <w:szCs w:val="28"/>
        </w:rPr>
        <w:t>sombre passé</w:t>
      </w:r>
      <w:r w:rsidR="00DF54FE" w:rsidRPr="005D7C77">
        <w:rPr>
          <w:rFonts w:ascii="Times" w:hAnsi="Times"/>
          <w:sz w:val="28"/>
          <w:szCs w:val="28"/>
        </w:rPr>
        <w:t xml:space="preserve"> colonial</w:t>
      </w:r>
      <w:r w:rsidR="00160529" w:rsidRPr="005D7C77">
        <w:rPr>
          <w:rFonts w:ascii="Times" w:hAnsi="Times"/>
          <w:sz w:val="28"/>
          <w:szCs w:val="28"/>
        </w:rPr>
        <w:t>.</w:t>
      </w:r>
      <w:r w:rsidR="00114C17" w:rsidRPr="005D7C77">
        <w:rPr>
          <w:rFonts w:ascii="Times" w:hAnsi="Times"/>
          <w:sz w:val="28"/>
          <w:szCs w:val="28"/>
        </w:rPr>
        <w:t xml:space="preserve"> </w:t>
      </w:r>
      <w:r w:rsidR="00E96867" w:rsidRPr="005D7C77">
        <w:rPr>
          <w:rFonts w:ascii="Times" w:hAnsi="Times"/>
          <w:sz w:val="28"/>
          <w:szCs w:val="28"/>
        </w:rPr>
        <w:t xml:space="preserve">On sait que 150 000 enfants </w:t>
      </w:r>
      <w:r w:rsidR="001C7D92" w:rsidRPr="005D7C77">
        <w:rPr>
          <w:rFonts w:ascii="Times" w:hAnsi="Times"/>
          <w:sz w:val="28"/>
          <w:szCs w:val="28"/>
        </w:rPr>
        <w:t>autochtones</w:t>
      </w:r>
      <w:r w:rsidR="00E96867" w:rsidRPr="005D7C77">
        <w:rPr>
          <w:rFonts w:ascii="Times" w:hAnsi="Times"/>
          <w:sz w:val="28"/>
          <w:szCs w:val="28"/>
        </w:rPr>
        <w:t xml:space="preserve">, métis et </w:t>
      </w:r>
      <w:r w:rsidR="00BE771A" w:rsidRPr="005D7C77">
        <w:rPr>
          <w:rFonts w:ascii="Times" w:hAnsi="Times"/>
          <w:sz w:val="28"/>
          <w:szCs w:val="28"/>
        </w:rPr>
        <w:t>i</w:t>
      </w:r>
      <w:r w:rsidR="00E96867" w:rsidRPr="005D7C77">
        <w:rPr>
          <w:rFonts w:ascii="Times" w:hAnsi="Times"/>
          <w:sz w:val="28"/>
          <w:szCs w:val="28"/>
        </w:rPr>
        <w:t>nuit</w:t>
      </w:r>
      <w:r w:rsidR="001C7D92" w:rsidRPr="005D7C77">
        <w:rPr>
          <w:rFonts w:ascii="Times" w:hAnsi="Times"/>
          <w:sz w:val="28"/>
          <w:szCs w:val="28"/>
        </w:rPr>
        <w:t xml:space="preserve"> de six à seize ans,</w:t>
      </w:r>
      <w:r w:rsidR="00E96867" w:rsidRPr="005D7C77">
        <w:rPr>
          <w:rFonts w:ascii="Times" w:hAnsi="Times"/>
          <w:sz w:val="28"/>
          <w:szCs w:val="28"/>
        </w:rPr>
        <w:t xml:space="preserve"> ont été arrachés à leurs familles entre 18</w:t>
      </w:r>
      <w:r w:rsidR="00471513" w:rsidRPr="005D7C77">
        <w:rPr>
          <w:rFonts w:ascii="Times" w:hAnsi="Times"/>
          <w:sz w:val="28"/>
          <w:szCs w:val="28"/>
        </w:rPr>
        <w:t>31 et</w:t>
      </w:r>
      <w:r w:rsidR="00E96867" w:rsidRPr="005D7C77">
        <w:rPr>
          <w:rFonts w:ascii="Times" w:hAnsi="Times"/>
          <w:sz w:val="28"/>
          <w:szCs w:val="28"/>
        </w:rPr>
        <w:t xml:space="preserve"> 1990 et qu’ils furent placés dans 139 pensionnats à travers le pays</w:t>
      </w:r>
      <w:r w:rsidR="00D40D69" w:rsidRPr="005D7C77">
        <w:rPr>
          <w:rFonts w:ascii="Times" w:hAnsi="Times"/>
          <w:sz w:val="28"/>
          <w:szCs w:val="28"/>
        </w:rPr>
        <w:t xml:space="preserve">, la plupart sous </w:t>
      </w:r>
      <w:r w:rsidR="00834F45" w:rsidRPr="005D7C77">
        <w:rPr>
          <w:rFonts w:ascii="Times" w:hAnsi="Times"/>
          <w:sz w:val="28"/>
          <w:szCs w:val="28"/>
        </w:rPr>
        <w:t>la direction</w:t>
      </w:r>
      <w:r w:rsidR="00D40D69" w:rsidRPr="005D7C77">
        <w:rPr>
          <w:rFonts w:ascii="Times" w:hAnsi="Times"/>
          <w:sz w:val="28"/>
          <w:szCs w:val="28"/>
        </w:rPr>
        <w:t xml:space="preserve"> de communautés religieuses</w:t>
      </w:r>
      <w:r w:rsidR="00E96867" w:rsidRPr="005D7C77">
        <w:rPr>
          <w:rFonts w:ascii="Times" w:hAnsi="Times"/>
          <w:sz w:val="28"/>
          <w:szCs w:val="28"/>
        </w:rPr>
        <w:t>.</w:t>
      </w:r>
      <w:r w:rsidR="00F01348" w:rsidRPr="005D7C77">
        <w:rPr>
          <w:rFonts w:ascii="Times" w:hAnsi="Times"/>
          <w:sz w:val="28"/>
          <w:szCs w:val="28"/>
        </w:rPr>
        <w:t xml:space="preserve"> </w:t>
      </w:r>
      <w:r w:rsidR="00471513" w:rsidRPr="005D7C77">
        <w:rPr>
          <w:rFonts w:ascii="Times" w:hAnsi="Times"/>
          <w:sz w:val="28"/>
          <w:szCs w:val="28"/>
        </w:rPr>
        <w:t xml:space="preserve">La Loi sur les Indiens de 1920 </w:t>
      </w:r>
      <w:r w:rsidR="00BE771A" w:rsidRPr="005D7C77">
        <w:rPr>
          <w:rFonts w:ascii="Times" w:hAnsi="Times"/>
          <w:sz w:val="28"/>
          <w:szCs w:val="28"/>
        </w:rPr>
        <w:t>rendait</w:t>
      </w:r>
      <w:r w:rsidR="00471513" w:rsidRPr="005D7C77">
        <w:rPr>
          <w:rFonts w:ascii="Times" w:hAnsi="Times"/>
          <w:sz w:val="28"/>
          <w:szCs w:val="28"/>
        </w:rPr>
        <w:t xml:space="preserve"> obligatoire la fréquentation de ces pensionnats par les enfants âgés de 7 à 15 ans ayant le statut d’</w:t>
      </w:r>
      <w:r w:rsidR="00FD2D27" w:rsidRPr="005D7C77">
        <w:rPr>
          <w:rFonts w:ascii="Times" w:hAnsi="Times"/>
          <w:sz w:val="28"/>
          <w:szCs w:val="28"/>
        </w:rPr>
        <w:t>I</w:t>
      </w:r>
      <w:r w:rsidR="00471513" w:rsidRPr="005D7C77">
        <w:rPr>
          <w:rFonts w:ascii="Times" w:hAnsi="Times"/>
          <w:sz w:val="28"/>
          <w:szCs w:val="28"/>
        </w:rPr>
        <w:t>ndien.</w:t>
      </w:r>
      <w:r w:rsidR="00FD2D27" w:rsidRPr="005D7C77">
        <w:rPr>
          <w:rFonts w:ascii="Times" w:hAnsi="Times"/>
          <w:sz w:val="28"/>
          <w:szCs w:val="28"/>
        </w:rPr>
        <w:t xml:space="preserve"> </w:t>
      </w:r>
      <w:r w:rsidR="00E96867" w:rsidRPr="005D7C77">
        <w:rPr>
          <w:rFonts w:ascii="Times" w:hAnsi="Times"/>
          <w:sz w:val="28"/>
          <w:szCs w:val="28"/>
        </w:rPr>
        <w:t xml:space="preserve">Plusieurs d’entre eux ont été soumis à des </w:t>
      </w:r>
      <w:r w:rsidR="001C7D92" w:rsidRPr="005D7C77">
        <w:rPr>
          <w:rFonts w:ascii="Times" w:hAnsi="Times"/>
          <w:sz w:val="28"/>
          <w:szCs w:val="28"/>
        </w:rPr>
        <w:t>sévices</w:t>
      </w:r>
      <w:r w:rsidR="004863FA" w:rsidRPr="005D7C77">
        <w:rPr>
          <w:rFonts w:ascii="Times" w:hAnsi="Times"/>
          <w:sz w:val="28"/>
          <w:szCs w:val="28"/>
        </w:rPr>
        <w:t xml:space="preserve"> physiques</w:t>
      </w:r>
      <w:r w:rsidR="00FB29A3" w:rsidRPr="005D7C77">
        <w:rPr>
          <w:rFonts w:ascii="Times" w:hAnsi="Times"/>
          <w:sz w:val="28"/>
          <w:szCs w:val="28"/>
        </w:rPr>
        <w:t xml:space="preserve">, </w:t>
      </w:r>
      <w:r w:rsidR="005150F6" w:rsidRPr="005D7C77">
        <w:rPr>
          <w:rFonts w:ascii="Times" w:hAnsi="Times"/>
          <w:sz w:val="28"/>
          <w:szCs w:val="28"/>
        </w:rPr>
        <w:t xml:space="preserve">à </w:t>
      </w:r>
      <w:r w:rsidR="001C7D92" w:rsidRPr="005D7C77">
        <w:rPr>
          <w:rFonts w:ascii="Times" w:hAnsi="Times"/>
          <w:sz w:val="28"/>
          <w:szCs w:val="28"/>
        </w:rPr>
        <w:t xml:space="preserve">des abus </w:t>
      </w:r>
      <w:r w:rsidR="00FB29A3" w:rsidRPr="005D7C77">
        <w:rPr>
          <w:rFonts w:ascii="Times" w:hAnsi="Times"/>
          <w:sz w:val="28"/>
          <w:szCs w:val="28"/>
        </w:rPr>
        <w:t>psychologiques</w:t>
      </w:r>
      <w:r w:rsidR="00A55EE3" w:rsidRPr="005D7C77">
        <w:rPr>
          <w:rFonts w:ascii="Times" w:hAnsi="Times"/>
          <w:sz w:val="28"/>
          <w:szCs w:val="28"/>
        </w:rPr>
        <w:t xml:space="preserve"> </w:t>
      </w:r>
      <w:r w:rsidR="00FB29A3" w:rsidRPr="005D7C77">
        <w:rPr>
          <w:rFonts w:ascii="Times" w:hAnsi="Times"/>
          <w:sz w:val="28"/>
          <w:szCs w:val="28"/>
        </w:rPr>
        <w:t>et</w:t>
      </w:r>
      <w:r w:rsidR="00E96867" w:rsidRPr="005D7C77">
        <w:rPr>
          <w:rFonts w:ascii="Times" w:hAnsi="Times"/>
          <w:sz w:val="28"/>
          <w:szCs w:val="28"/>
        </w:rPr>
        <w:t xml:space="preserve"> sexuels</w:t>
      </w:r>
      <w:r w:rsidR="004863FA" w:rsidRPr="005D7C77">
        <w:rPr>
          <w:rFonts w:ascii="Times" w:hAnsi="Times"/>
          <w:sz w:val="28"/>
          <w:szCs w:val="28"/>
        </w:rPr>
        <w:t xml:space="preserve">, </w:t>
      </w:r>
      <w:r w:rsidR="00A55EE3" w:rsidRPr="005D7C77">
        <w:rPr>
          <w:rFonts w:ascii="Times" w:hAnsi="Times"/>
          <w:sz w:val="28"/>
          <w:szCs w:val="28"/>
        </w:rPr>
        <w:t>à une alimentation inadéquate</w:t>
      </w:r>
      <w:r w:rsidR="004863FA" w:rsidRPr="005D7C77">
        <w:rPr>
          <w:rFonts w:ascii="Times" w:hAnsi="Times"/>
          <w:sz w:val="28"/>
          <w:szCs w:val="28"/>
        </w:rPr>
        <w:t xml:space="preserve">, </w:t>
      </w:r>
      <w:r w:rsidR="00EF7A0B" w:rsidRPr="005D7C77">
        <w:rPr>
          <w:rFonts w:ascii="Times" w:hAnsi="Times"/>
          <w:sz w:val="28"/>
          <w:szCs w:val="28"/>
        </w:rPr>
        <w:t>à la tuberculose</w:t>
      </w:r>
      <w:r w:rsidR="005150F6" w:rsidRPr="005D7C77">
        <w:rPr>
          <w:rFonts w:ascii="Times" w:hAnsi="Times"/>
          <w:sz w:val="28"/>
          <w:szCs w:val="28"/>
        </w:rPr>
        <w:t xml:space="preserve"> pandémique</w:t>
      </w:r>
      <w:r w:rsidR="00EF7A0B" w:rsidRPr="005D7C77">
        <w:rPr>
          <w:rFonts w:ascii="Times" w:hAnsi="Times"/>
          <w:sz w:val="28"/>
          <w:szCs w:val="28"/>
        </w:rPr>
        <w:t xml:space="preserve">, </w:t>
      </w:r>
      <w:r w:rsidR="004863FA" w:rsidRPr="005D7C77">
        <w:rPr>
          <w:rFonts w:ascii="Times" w:hAnsi="Times"/>
          <w:sz w:val="28"/>
          <w:szCs w:val="28"/>
        </w:rPr>
        <w:t>à la perte de leur langue</w:t>
      </w:r>
      <w:r w:rsidR="00FB29A3" w:rsidRPr="005D7C77">
        <w:rPr>
          <w:rFonts w:ascii="Times" w:hAnsi="Times"/>
          <w:sz w:val="28"/>
          <w:szCs w:val="28"/>
        </w:rPr>
        <w:t>, de leur religion</w:t>
      </w:r>
      <w:r w:rsidR="004863FA" w:rsidRPr="005D7C77">
        <w:rPr>
          <w:rFonts w:ascii="Times" w:hAnsi="Times"/>
          <w:sz w:val="28"/>
          <w:szCs w:val="28"/>
        </w:rPr>
        <w:t xml:space="preserve"> et de leur culture</w:t>
      </w:r>
      <w:r w:rsidR="00E96867" w:rsidRPr="005D7C77">
        <w:rPr>
          <w:rFonts w:ascii="Times" w:hAnsi="Times"/>
          <w:sz w:val="28"/>
          <w:szCs w:val="28"/>
        </w:rPr>
        <w:t xml:space="preserve">. </w:t>
      </w:r>
      <w:r w:rsidR="00834F45" w:rsidRPr="005D7C77">
        <w:rPr>
          <w:rFonts w:ascii="Times" w:hAnsi="Times"/>
          <w:sz w:val="28"/>
          <w:szCs w:val="28"/>
        </w:rPr>
        <w:t>Quatre mille</w:t>
      </w:r>
      <w:r w:rsidR="00D40D69" w:rsidRPr="005D7C77">
        <w:rPr>
          <w:rFonts w:ascii="Times" w:hAnsi="Times"/>
          <w:sz w:val="28"/>
          <w:szCs w:val="28"/>
        </w:rPr>
        <w:t xml:space="preserve"> enfants</w:t>
      </w:r>
      <w:r w:rsidR="00E96867" w:rsidRPr="005D7C77">
        <w:rPr>
          <w:rFonts w:ascii="Times" w:hAnsi="Times"/>
          <w:sz w:val="28"/>
          <w:szCs w:val="28"/>
        </w:rPr>
        <w:t xml:space="preserve"> y </w:t>
      </w:r>
      <w:r w:rsidRPr="005D7C77">
        <w:rPr>
          <w:rFonts w:ascii="Times" w:hAnsi="Times"/>
          <w:sz w:val="28"/>
          <w:szCs w:val="28"/>
        </w:rPr>
        <w:t>auraien</w:t>
      </w:r>
      <w:r w:rsidR="00E96867" w:rsidRPr="005D7C77">
        <w:rPr>
          <w:rFonts w:ascii="Times" w:hAnsi="Times"/>
          <w:sz w:val="28"/>
          <w:szCs w:val="28"/>
        </w:rPr>
        <w:t xml:space="preserve">t trouvé la mort selon </w:t>
      </w:r>
      <w:r w:rsidR="005616DB" w:rsidRPr="005D7C77">
        <w:rPr>
          <w:rFonts w:ascii="Times" w:hAnsi="Times"/>
          <w:sz w:val="28"/>
          <w:szCs w:val="28"/>
        </w:rPr>
        <w:t xml:space="preserve">la </w:t>
      </w:r>
      <w:r w:rsidR="00FB29A3" w:rsidRPr="005D7C77">
        <w:rPr>
          <w:rFonts w:ascii="Times" w:hAnsi="Times"/>
          <w:sz w:val="28"/>
          <w:szCs w:val="28"/>
        </w:rPr>
        <w:t>C</w:t>
      </w:r>
      <w:r w:rsidR="00E96867" w:rsidRPr="005D7C77">
        <w:rPr>
          <w:rFonts w:ascii="Times" w:hAnsi="Times"/>
          <w:sz w:val="28"/>
          <w:szCs w:val="28"/>
        </w:rPr>
        <w:t xml:space="preserve">ommission </w:t>
      </w:r>
      <w:r w:rsidR="005616DB" w:rsidRPr="005D7C77">
        <w:rPr>
          <w:rFonts w:ascii="Times" w:hAnsi="Times"/>
          <w:sz w:val="28"/>
          <w:szCs w:val="28"/>
        </w:rPr>
        <w:t>de vérité et réconciliation</w:t>
      </w:r>
      <w:r w:rsidR="00906C99" w:rsidRPr="005D7C77">
        <w:rPr>
          <w:rFonts w:ascii="Times" w:hAnsi="Times"/>
          <w:sz w:val="28"/>
          <w:szCs w:val="28"/>
        </w:rPr>
        <w:t xml:space="preserve"> du </w:t>
      </w:r>
      <w:r w:rsidR="00DF06D1" w:rsidRPr="005D7C77">
        <w:rPr>
          <w:rFonts w:ascii="Times" w:hAnsi="Times"/>
          <w:sz w:val="28"/>
          <w:szCs w:val="28"/>
        </w:rPr>
        <w:t xml:space="preserve">Canada. Beverly </w:t>
      </w:r>
      <w:proofErr w:type="spellStart"/>
      <w:r w:rsidR="00DF06D1" w:rsidRPr="005D7C77">
        <w:rPr>
          <w:rFonts w:ascii="Times" w:hAnsi="Times"/>
          <w:sz w:val="28"/>
          <w:szCs w:val="28"/>
        </w:rPr>
        <w:t>McLachlin</w:t>
      </w:r>
      <w:proofErr w:type="spellEnd"/>
      <w:r w:rsidR="00DF06D1" w:rsidRPr="005D7C77">
        <w:rPr>
          <w:rFonts w:ascii="Times" w:hAnsi="Times"/>
          <w:sz w:val="28"/>
          <w:szCs w:val="28"/>
        </w:rPr>
        <w:t xml:space="preserve">, juge en chef de la cour suprême du Canada soutient que «dans les termes à la mode à l’époque, c’était de l’assimilation, dans le langage du XX1e siècle, c’est </w:t>
      </w:r>
      <w:r w:rsidR="00E96867" w:rsidRPr="005D7C77">
        <w:rPr>
          <w:rFonts w:ascii="Times" w:hAnsi="Times"/>
          <w:sz w:val="28"/>
          <w:szCs w:val="28"/>
        </w:rPr>
        <w:t xml:space="preserve">un </w:t>
      </w:r>
      <w:r w:rsidR="00E96867" w:rsidRPr="005D7C77">
        <w:rPr>
          <w:rFonts w:ascii="Times" w:hAnsi="Times"/>
          <w:i/>
          <w:iCs/>
          <w:sz w:val="28"/>
          <w:szCs w:val="28"/>
        </w:rPr>
        <w:t>génocide culturel</w:t>
      </w:r>
      <w:r w:rsidR="00DF06D1" w:rsidRPr="005D7C77">
        <w:rPr>
          <w:rFonts w:ascii="Times" w:hAnsi="Times"/>
          <w:sz w:val="28"/>
          <w:szCs w:val="28"/>
        </w:rPr>
        <w:t>»</w:t>
      </w:r>
      <w:r w:rsidR="00AA6777" w:rsidRPr="005D7C77">
        <w:rPr>
          <w:rFonts w:ascii="Times" w:hAnsi="Times"/>
          <w:sz w:val="28"/>
          <w:szCs w:val="28"/>
        </w:rPr>
        <w:t xml:space="preserve"> (</w:t>
      </w:r>
      <w:r w:rsidR="00AA6777" w:rsidRPr="005D7C77">
        <w:rPr>
          <w:rFonts w:ascii="Times" w:hAnsi="Times"/>
          <w:i/>
          <w:iCs/>
          <w:sz w:val="28"/>
          <w:szCs w:val="28"/>
        </w:rPr>
        <w:t>Le peuple rieur</w:t>
      </w:r>
      <w:r w:rsidR="00AA6777" w:rsidRPr="005D7C77">
        <w:rPr>
          <w:rFonts w:ascii="Times" w:hAnsi="Times"/>
          <w:sz w:val="28"/>
          <w:szCs w:val="28"/>
        </w:rPr>
        <w:t>, p. 281).</w:t>
      </w:r>
    </w:p>
    <w:p w14:paraId="164F79E2" w14:textId="77777777" w:rsidR="00C83018" w:rsidRPr="005D7C77" w:rsidRDefault="00C83018" w:rsidP="002A2931">
      <w:pPr>
        <w:pStyle w:val="ListParagraph"/>
        <w:spacing w:line="276" w:lineRule="auto"/>
        <w:jc w:val="both"/>
        <w:rPr>
          <w:rFonts w:ascii="Times" w:hAnsi="Times"/>
          <w:sz w:val="28"/>
          <w:szCs w:val="28"/>
        </w:rPr>
      </w:pPr>
    </w:p>
    <w:p w14:paraId="0203951E" w14:textId="77777777" w:rsidR="00A816AA" w:rsidRPr="005D7C77" w:rsidRDefault="00C050F9" w:rsidP="002A2931">
      <w:pPr>
        <w:pStyle w:val="ListParagraph"/>
        <w:spacing w:line="276" w:lineRule="auto"/>
        <w:jc w:val="both"/>
        <w:rPr>
          <w:rFonts w:ascii="Times" w:hAnsi="Times"/>
          <w:sz w:val="28"/>
          <w:szCs w:val="28"/>
        </w:rPr>
      </w:pPr>
      <w:r w:rsidRPr="005D7C77">
        <w:rPr>
          <w:rFonts w:ascii="Times" w:hAnsi="Times"/>
          <w:sz w:val="28"/>
          <w:szCs w:val="28"/>
        </w:rPr>
        <w:t xml:space="preserve">La photojournaliste albertaine Amber </w:t>
      </w:r>
      <w:proofErr w:type="spellStart"/>
      <w:r w:rsidRPr="005D7C77">
        <w:rPr>
          <w:rFonts w:ascii="Times" w:hAnsi="Times"/>
          <w:sz w:val="28"/>
          <w:szCs w:val="28"/>
        </w:rPr>
        <w:t>Bracken</w:t>
      </w:r>
      <w:proofErr w:type="spellEnd"/>
      <w:r w:rsidRPr="005D7C77">
        <w:rPr>
          <w:rFonts w:ascii="Times" w:hAnsi="Times"/>
          <w:sz w:val="28"/>
          <w:szCs w:val="28"/>
        </w:rPr>
        <w:t xml:space="preserve"> a remporté le premier prix du prestigieux concours World </w:t>
      </w:r>
      <w:proofErr w:type="spellStart"/>
      <w:r w:rsidRPr="005D7C77">
        <w:rPr>
          <w:rFonts w:ascii="Times" w:hAnsi="Times"/>
          <w:sz w:val="28"/>
          <w:szCs w:val="28"/>
        </w:rPr>
        <w:t>Press</w:t>
      </w:r>
      <w:proofErr w:type="spellEnd"/>
      <w:r w:rsidRPr="005D7C77">
        <w:rPr>
          <w:rFonts w:ascii="Times" w:hAnsi="Times"/>
          <w:sz w:val="28"/>
          <w:szCs w:val="28"/>
        </w:rPr>
        <w:t xml:space="preserve"> Photo en </w:t>
      </w:r>
      <w:r w:rsidRPr="005D7C77">
        <w:rPr>
          <w:rFonts w:ascii="Times" w:hAnsi="Times"/>
          <w:b/>
          <w:bCs/>
          <w:sz w:val="28"/>
          <w:szCs w:val="28"/>
        </w:rPr>
        <w:t>2022</w:t>
      </w:r>
      <w:r w:rsidRPr="005D7C77">
        <w:rPr>
          <w:rFonts w:ascii="Times" w:hAnsi="Times"/>
          <w:sz w:val="28"/>
          <w:szCs w:val="28"/>
        </w:rPr>
        <w:t xml:space="preserve"> pour son saisissant cliché où, sur de petites croix de bois de la taille d’un enfant, des robes orangées battent au vent — En fait, la photo montre </w:t>
      </w:r>
      <w:r w:rsidRPr="005D7C77">
        <w:rPr>
          <w:rFonts w:ascii="Times" w:hAnsi="Times"/>
          <w:sz w:val="28"/>
          <w:szCs w:val="28"/>
        </w:rPr>
        <w:lastRenderedPageBreak/>
        <w:t xml:space="preserve">un fragment d’une installation d’une cinquantaine de croix réalisée par une Autochtone de la communauté </w:t>
      </w:r>
      <w:proofErr w:type="spellStart"/>
      <w:r w:rsidRPr="005D7C77">
        <w:rPr>
          <w:rFonts w:ascii="Times" w:hAnsi="Times"/>
          <w:sz w:val="28"/>
          <w:szCs w:val="28"/>
        </w:rPr>
        <w:t>Tk’emlúps</w:t>
      </w:r>
      <w:proofErr w:type="spellEnd"/>
      <w:r w:rsidRPr="005D7C77">
        <w:rPr>
          <w:rFonts w:ascii="Times" w:hAnsi="Times"/>
          <w:sz w:val="28"/>
          <w:szCs w:val="28"/>
        </w:rPr>
        <w:t>, croix qu’elle a plantées le long d’une autoroute en Colombie-Britannique en mémoire des enfants autochtones décédés au pensionnat de Kamloops</w:t>
      </w:r>
      <w:r w:rsidR="00F41AE7" w:rsidRPr="005D7C77">
        <w:rPr>
          <w:rFonts w:ascii="Times" w:hAnsi="Times"/>
          <w:sz w:val="28"/>
          <w:szCs w:val="28"/>
        </w:rPr>
        <w:t>. C</w:t>
      </w:r>
      <w:r w:rsidRPr="005D7C77">
        <w:rPr>
          <w:rFonts w:ascii="Times" w:hAnsi="Times"/>
          <w:sz w:val="28"/>
          <w:szCs w:val="28"/>
        </w:rPr>
        <w:t xml:space="preserve">ette Autochtone est une survivante de troisième génération, sa mère et sa grand-mère ayant fréquenté ce pensionnat. Mme Amber, la photographe, a expliqué que ces petites croix de la taille des enfants étaient </w:t>
      </w:r>
      <w:r w:rsidRPr="005D7C77">
        <w:rPr>
          <w:rFonts w:ascii="Times" w:hAnsi="Times"/>
          <w:i/>
          <w:iCs/>
          <w:sz w:val="28"/>
          <w:szCs w:val="28"/>
        </w:rPr>
        <w:t>une expression tangible</w:t>
      </w:r>
      <w:r w:rsidRPr="005D7C77">
        <w:rPr>
          <w:rFonts w:ascii="Times" w:hAnsi="Times"/>
          <w:sz w:val="28"/>
          <w:szCs w:val="28"/>
        </w:rPr>
        <w:t xml:space="preserve"> alors que les tombes n’étaient pas encore exhumées.</w:t>
      </w:r>
      <w:r w:rsidR="00E03FFF" w:rsidRPr="005D7C77">
        <w:rPr>
          <w:rFonts w:ascii="Times" w:hAnsi="Times"/>
          <w:sz w:val="28"/>
          <w:szCs w:val="28"/>
        </w:rPr>
        <w:t xml:space="preserve"> </w:t>
      </w:r>
    </w:p>
    <w:p w14:paraId="5E7C62B7" w14:textId="77777777" w:rsidR="00121283" w:rsidRPr="005D7C77" w:rsidRDefault="00121283" w:rsidP="002A2931">
      <w:pPr>
        <w:pStyle w:val="ListParagraph"/>
        <w:spacing w:line="276" w:lineRule="auto"/>
        <w:jc w:val="both"/>
        <w:rPr>
          <w:rFonts w:ascii="Times" w:hAnsi="Times"/>
          <w:sz w:val="28"/>
          <w:szCs w:val="28"/>
        </w:rPr>
      </w:pPr>
    </w:p>
    <w:p w14:paraId="64E3E911" w14:textId="77777777" w:rsidR="00EC5BFE" w:rsidRPr="005D7C77" w:rsidRDefault="00E03FFF" w:rsidP="002A2931">
      <w:pPr>
        <w:pStyle w:val="ListParagraph"/>
        <w:spacing w:line="276" w:lineRule="auto"/>
        <w:jc w:val="both"/>
        <w:rPr>
          <w:rFonts w:ascii="Times" w:hAnsi="Times"/>
          <w:sz w:val="28"/>
          <w:szCs w:val="28"/>
        </w:rPr>
      </w:pPr>
      <w:r w:rsidRPr="005D7C77">
        <w:rPr>
          <w:rFonts w:ascii="Times" w:hAnsi="Times"/>
          <w:sz w:val="28"/>
          <w:szCs w:val="28"/>
        </w:rPr>
        <w:t>Crise de la transmission</w:t>
      </w:r>
      <w:r w:rsidR="006179E4" w:rsidRPr="005D7C77">
        <w:rPr>
          <w:rFonts w:ascii="Times" w:hAnsi="Times"/>
          <w:sz w:val="28"/>
          <w:szCs w:val="28"/>
        </w:rPr>
        <w:t>,</w:t>
      </w:r>
      <w:r w:rsidRPr="005D7C77">
        <w:rPr>
          <w:rFonts w:ascii="Times" w:hAnsi="Times"/>
          <w:sz w:val="28"/>
          <w:szCs w:val="28"/>
        </w:rPr>
        <w:t xml:space="preserve"> </w:t>
      </w:r>
      <w:r w:rsidR="00EC5BFE" w:rsidRPr="005D7C77">
        <w:rPr>
          <w:rFonts w:ascii="Times" w:hAnsi="Times"/>
          <w:sz w:val="28"/>
          <w:szCs w:val="28"/>
        </w:rPr>
        <w:t>me semble-t-il</w:t>
      </w:r>
      <w:r w:rsidRPr="005D7C77">
        <w:rPr>
          <w:rFonts w:ascii="Times" w:hAnsi="Times"/>
          <w:sz w:val="28"/>
          <w:szCs w:val="28"/>
        </w:rPr>
        <w:t> : la tombe n’est-elle pas la figure de la lutte de l’oubli et de la garde, la tombe avec un nom et deux dates?</w:t>
      </w:r>
      <w:r w:rsidR="00163D25" w:rsidRPr="005D7C77">
        <w:rPr>
          <w:rFonts w:ascii="Times" w:hAnsi="Times"/>
          <w:sz w:val="28"/>
          <w:szCs w:val="28"/>
        </w:rPr>
        <w:t xml:space="preserve"> </w:t>
      </w:r>
      <w:r w:rsidR="00EC5BFE" w:rsidRPr="005D7C77">
        <w:rPr>
          <w:rFonts w:ascii="Times" w:hAnsi="Times"/>
          <w:sz w:val="28"/>
          <w:szCs w:val="28"/>
        </w:rPr>
        <w:t xml:space="preserve">Les tombes anonymes ne révèlent-elles pas de larges pans de l’histoire des traumatismes relégués dans l’inconscient collectif canadien? — comme le suggère </w:t>
      </w:r>
      <w:r w:rsidR="00163D25" w:rsidRPr="005D7C77">
        <w:rPr>
          <w:rFonts w:ascii="Times" w:hAnsi="Times"/>
          <w:sz w:val="28"/>
          <w:szCs w:val="28"/>
        </w:rPr>
        <w:t>J</w:t>
      </w:r>
      <w:r w:rsidR="00A816AA" w:rsidRPr="005D7C77">
        <w:rPr>
          <w:rFonts w:ascii="Times" w:hAnsi="Times"/>
          <w:sz w:val="28"/>
          <w:szCs w:val="28"/>
        </w:rPr>
        <w:t>u</w:t>
      </w:r>
      <w:r w:rsidR="00163D25" w:rsidRPr="005D7C77">
        <w:rPr>
          <w:rFonts w:ascii="Times" w:hAnsi="Times"/>
          <w:sz w:val="28"/>
          <w:szCs w:val="28"/>
        </w:rPr>
        <w:t>dith</w:t>
      </w:r>
      <w:r w:rsidR="00EC5BFE" w:rsidRPr="005D7C77">
        <w:rPr>
          <w:rFonts w:ascii="Times" w:hAnsi="Times"/>
          <w:sz w:val="28"/>
          <w:szCs w:val="28"/>
        </w:rPr>
        <w:t xml:space="preserve"> Morency dans son texte</w:t>
      </w:r>
      <w:r w:rsidR="00163D25" w:rsidRPr="005D7C77">
        <w:rPr>
          <w:rFonts w:ascii="Times" w:hAnsi="Times"/>
          <w:sz w:val="28"/>
          <w:szCs w:val="28"/>
        </w:rPr>
        <w:t xml:space="preserve"> (cité en référence)</w:t>
      </w:r>
      <w:r w:rsidR="00EC5BFE" w:rsidRPr="005D7C77">
        <w:rPr>
          <w:rFonts w:ascii="Times" w:hAnsi="Times"/>
          <w:sz w:val="28"/>
          <w:szCs w:val="28"/>
        </w:rPr>
        <w:t>.</w:t>
      </w:r>
      <w:r w:rsidR="007A17CA" w:rsidRPr="005D7C77">
        <w:rPr>
          <w:rFonts w:ascii="Times" w:hAnsi="Times"/>
          <w:sz w:val="28"/>
          <w:szCs w:val="28"/>
        </w:rPr>
        <w:t xml:space="preserve"> </w:t>
      </w:r>
      <w:r w:rsidR="00D15265" w:rsidRPr="005D7C77">
        <w:rPr>
          <w:rFonts w:ascii="Times" w:hAnsi="Times"/>
          <w:sz w:val="28"/>
          <w:szCs w:val="28"/>
        </w:rPr>
        <w:t>Ainsi, d</w:t>
      </w:r>
      <w:r w:rsidR="002529FD" w:rsidRPr="005D7C77">
        <w:rPr>
          <w:rFonts w:ascii="Times" w:hAnsi="Times"/>
          <w:sz w:val="28"/>
          <w:szCs w:val="28"/>
        </w:rPr>
        <w:t xml:space="preserve">e larges pans de notre inconscient collectif </w:t>
      </w:r>
      <w:r w:rsidR="00D15265" w:rsidRPr="005D7C77">
        <w:rPr>
          <w:rFonts w:ascii="Times" w:hAnsi="Times"/>
          <w:sz w:val="28"/>
          <w:szCs w:val="28"/>
        </w:rPr>
        <w:t xml:space="preserve">furent </w:t>
      </w:r>
      <w:r w:rsidR="002529FD" w:rsidRPr="005D7C77">
        <w:rPr>
          <w:rFonts w:ascii="Times" w:hAnsi="Times"/>
          <w:sz w:val="28"/>
          <w:szCs w:val="28"/>
        </w:rPr>
        <w:t>jusqu’ici préservé</w:t>
      </w:r>
      <w:r w:rsidR="00D15265" w:rsidRPr="005D7C77">
        <w:rPr>
          <w:rFonts w:ascii="Times" w:hAnsi="Times"/>
          <w:sz w:val="28"/>
          <w:szCs w:val="28"/>
        </w:rPr>
        <w:t>s</w:t>
      </w:r>
      <w:r w:rsidR="002529FD" w:rsidRPr="005D7C77">
        <w:rPr>
          <w:rFonts w:ascii="Times" w:hAnsi="Times"/>
          <w:sz w:val="28"/>
          <w:szCs w:val="28"/>
        </w:rPr>
        <w:t xml:space="preserve"> du passé</w:t>
      </w:r>
      <w:r w:rsidR="00443CAF" w:rsidRPr="005D7C77">
        <w:rPr>
          <w:rFonts w:ascii="Times" w:hAnsi="Times"/>
          <w:sz w:val="28"/>
          <w:szCs w:val="28"/>
        </w:rPr>
        <w:t xml:space="preserve"> enfoui, à la manière de l’inconscient psychanalytique</w:t>
      </w:r>
      <w:r w:rsidR="00121283" w:rsidRPr="005D7C77">
        <w:rPr>
          <w:rFonts w:ascii="Times" w:hAnsi="Times"/>
          <w:sz w:val="28"/>
          <w:szCs w:val="28"/>
        </w:rPr>
        <w:t>. D</w:t>
      </w:r>
      <w:r w:rsidR="00443CAF" w:rsidRPr="005D7C77">
        <w:rPr>
          <w:rFonts w:ascii="Times" w:hAnsi="Times"/>
          <w:sz w:val="28"/>
          <w:szCs w:val="28"/>
        </w:rPr>
        <w:t xml:space="preserve">e larges pans de </w:t>
      </w:r>
      <w:r w:rsidR="000432AC" w:rsidRPr="005D7C77">
        <w:rPr>
          <w:rFonts w:ascii="Times" w:hAnsi="Times"/>
          <w:sz w:val="28"/>
          <w:szCs w:val="28"/>
        </w:rPr>
        <w:t>nos blancs de mémoire</w:t>
      </w:r>
      <w:r w:rsidR="00443CAF" w:rsidRPr="005D7C77">
        <w:rPr>
          <w:rFonts w:ascii="Times" w:hAnsi="Times"/>
          <w:sz w:val="28"/>
          <w:szCs w:val="28"/>
        </w:rPr>
        <w:t xml:space="preserve">, dis-je, </w:t>
      </w:r>
      <w:r w:rsidR="00530548" w:rsidRPr="005D7C77">
        <w:rPr>
          <w:rFonts w:ascii="Times" w:hAnsi="Times"/>
          <w:sz w:val="28"/>
          <w:szCs w:val="28"/>
        </w:rPr>
        <w:t xml:space="preserve">furent </w:t>
      </w:r>
      <w:r w:rsidR="002529FD" w:rsidRPr="005D7C77">
        <w:rPr>
          <w:rFonts w:ascii="Times" w:hAnsi="Times"/>
          <w:sz w:val="28"/>
          <w:szCs w:val="28"/>
        </w:rPr>
        <w:t>soudain déterrés</w:t>
      </w:r>
      <w:r w:rsidR="00121283" w:rsidRPr="005D7C77">
        <w:rPr>
          <w:rFonts w:ascii="Times" w:hAnsi="Times"/>
          <w:sz w:val="28"/>
          <w:szCs w:val="28"/>
        </w:rPr>
        <w:t xml:space="preserve">, mis au jour, </w:t>
      </w:r>
      <w:r w:rsidR="002529FD" w:rsidRPr="005D7C77">
        <w:rPr>
          <w:rFonts w:ascii="Times" w:hAnsi="Times"/>
          <w:sz w:val="28"/>
          <w:szCs w:val="28"/>
        </w:rPr>
        <w:t>rendus visibles</w:t>
      </w:r>
      <w:r w:rsidR="00E77CAA" w:rsidRPr="005D7C77">
        <w:rPr>
          <w:rFonts w:ascii="Times" w:hAnsi="Times"/>
          <w:sz w:val="28"/>
          <w:szCs w:val="28"/>
        </w:rPr>
        <w:t xml:space="preserve"> par la fouille archéologique</w:t>
      </w:r>
      <w:r w:rsidR="00530548" w:rsidRPr="005D7C77">
        <w:rPr>
          <w:rFonts w:ascii="Times" w:hAnsi="Times"/>
          <w:sz w:val="28"/>
          <w:szCs w:val="28"/>
        </w:rPr>
        <w:t xml:space="preserve"> moderne</w:t>
      </w:r>
      <w:r w:rsidR="00296BF9" w:rsidRPr="005D7C77">
        <w:rPr>
          <w:rFonts w:ascii="Times" w:hAnsi="Times"/>
          <w:sz w:val="28"/>
          <w:szCs w:val="28"/>
        </w:rPr>
        <w:t xml:space="preserve"> </w:t>
      </w:r>
      <w:r w:rsidR="002A37E9" w:rsidRPr="005D7C77">
        <w:rPr>
          <w:rFonts w:ascii="Times" w:hAnsi="Times"/>
          <w:sz w:val="28"/>
          <w:szCs w:val="28"/>
        </w:rPr>
        <w:t>grâce aux</w:t>
      </w:r>
      <w:r w:rsidR="00296BF9" w:rsidRPr="005D7C77">
        <w:rPr>
          <w:rFonts w:ascii="Times" w:hAnsi="Times"/>
          <w:sz w:val="28"/>
          <w:szCs w:val="28"/>
        </w:rPr>
        <w:t xml:space="preserve"> </w:t>
      </w:r>
      <w:proofErr w:type="spellStart"/>
      <w:r w:rsidR="00296BF9" w:rsidRPr="005D7C77">
        <w:rPr>
          <w:rFonts w:ascii="Times" w:hAnsi="Times"/>
          <w:sz w:val="28"/>
          <w:szCs w:val="28"/>
        </w:rPr>
        <w:t>géoradars</w:t>
      </w:r>
      <w:proofErr w:type="spellEnd"/>
      <w:r w:rsidR="00E77CAA" w:rsidRPr="005D7C77">
        <w:rPr>
          <w:rFonts w:ascii="Times" w:hAnsi="Times"/>
          <w:sz w:val="28"/>
          <w:szCs w:val="28"/>
        </w:rPr>
        <w:t>.</w:t>
      </w:r>
      <w:r w:rsidR="00530548" w:rsidRPr="005D7C77">
        <w:rPr>
          <w:rFonts w:ascii="Times" w:hAnsi="Times"/>
          <w:sz w:val="28"/>
          <w:szCs w:val="28"/>
        </w:rPr>
        <w:t xml:space="preserve"> </w:t>
      </w:r>
      <w:r w:rsidR="00530548" w:rsidRPr="005D7C77">
        <w:rPr>
          <w:rFonts w:ascii="Times" w:hAnsi="Times"/>
          <w:i/>
          <w:iCs/>
          <w:sz w:val="28"/>
          <w:szCs w:val="28"/>
        </w:rPr>
        <w:t>Mémoire matérielle</w:t>
      </w:r>
      <w:r w:rsidR="00530548" w:rsidRPr="005D7C77">
        <w:rPr>
          <w:rFonts w:ascii="Times" w:hAnsi="Times"/>
          <w:sz w:val="28"/>
          <w:szCs w:val="28"/>
        </w:rPr>
        <w:t xml:space="preserve"> r</w:t>
      </w:r>
      <w:r w:rsidR="000E6845" w:rsidRPr="005D7C77">
        <w:rPr>
          <w:rFonts w:ascii="Times" w:hAnsi="Times"/>
          <w:sz w:val="28"/>
          <w:szCs w:val="28"/>
        </w:rPr>
        <w:t>endu</w:t>
      </w:r>
      <w:r w:rsidR="00530548" w:rsidRPr="005D7C77">
        <w:rPr>
          <w:rFonts w:ascii="Times" w:hAnsi="Times"/>
          <w:sz w:val="28"/>
          <w:szCs w:val="28"/>
        </w:rPr>
        <w:t>e</w:t>
      </w:r>
      <w:r w:rsidR="000E6845" w:rsidRPr="005D7C77">
        <w:rPr>
          <w:rFonts w:ascii="Times" w:hAnsi="Times"/>
          <w:sz w:val="28"/>
          <w:szCs w:val="28"/>
        </w:rPr>
        <w:t xml:space="preserve"> visible jusqu’en </w:t>
      </w:r>
      <w:r w:rsidR="00530548" w:rsidRPr="005D7C77">
        <w:rPr>
          <w:rFonts w:ascii="Times" w:hAnsi="Times"/>
          <w:sz w:val="28"/>
          <w:szCs w:val="28"/>
        </w:rPr>
        <w:t>son</w:t>
      </w:r>
      <w:r w:rsidR="000E6845" w:rsidRPr="005D7C77">
        <w:rPr>
          <w:rFonts w:ascii="Times" w:hAnsi="Times"/>
          <w:sz w:val="28"/>
          <w:szCs w:val="28"/>
        </w:rPr>
        <w:t xml:space="preserve"> invisibilité scripturaire</w:t>
      </w:r>
      <w:r w:rsidR="00530548" w:rsidRPr="005D7C77">
        <w:rPr>
          <w:rFonts w:ascii="Times" w:hAnsi="Times"/>
          <w:sz w:val="28"/>
          <w:szCs w:val="28"/>
        </w:rPr>
        <w:t xml:space="preserve"> même</w:t>
      </w:r>
      <w:r w:rsidR="000E6845" w:rsidRPr="005D7C77">
        <w:rPr>
          <w:rFonts w:ascii="Times" w:hAnsi="Times"/>
          <w:sz w:val="28"/>
          <w:szCs w:val="28"/>
        </w:rPr>
        <w:t>.</w:t>
      </w:r>
      <w:r w:rsidR="00A174F2" w:rsidRPr="005D7C77">
        <w:rPr>
          <w:rFonts w:ascii="Times" w:hAnsi="Times"/>
          <w:sz w:val="28"/>
          <w:szCs w:val="28"/>
        </w:rPr>
        <w:t xml:space="preserve"> L’impensable bric-à-brac </w:t>
      </w:r>
      <w:r w:rsidR="001526EE" w:rsidRPr="005D7C77">
        <w:rPr>
          <w:rFonts w:ascii="Times" w:hAnsi="Times"/>
          <w:sz w:val="28"/>
          <w:szCs w:val="28"/>
        </w:rPr>
        <w:t xml:space="preserve">funéraire </w:t>
      </w:r>
      <w:r w:rsidR="007A17CA" w:rsidRPr="005D7C77">
        <w:rPr>
          <w:rFonts w:ascii="Times" w:hAnsi="Times"/>
          <w:sz w:val="28"/>
          <w:szCs w:val="28"/>
        </w:rPr>
        <w:t xml:space="preserve">a </w:t>
      </w:r>
      <w:r w:rsidR="00A174F2" w:rsidRPr="005D7C77">
        <w:rPr>
          <w:rFonts w:ascii="Times" w:hAnsi="Times"/>
          <w:sz w:val="28"/>
          <w:szCs w:val="28"/>
        </w:rPr>
        <w:t>brutalement surgi de l’obscurité</w:t>
      </w:r>
      <w:r w:rsidR="007A17CA" w:rsidRPr="005D7C77">
        <w:rPr>
          <w:rFonts w:ascii="Times" w:hAnsi="Times"/>
          <w:sz w:val="28"/>
          <w:szCs w:val="28"/>
        </w:rPr>
        <w:t>,</w:t>
      </w:r>
      <w:r w:rsidR="00A174F2" w:rsidRPr="005D7C77">
        <w:rPr>
          <w:rFonts w:ascii="Times" w:hAnsi="Times"/>
          <w:sz w:val="28"/>
          <w:szCs w:val="28"/>
        </w:rPr>
        <w:t xml:space="preserve"> faisant l’effet d’un coup de poing</w:t>
      </w:r>
      <w:r w:rsidR="008A795E" w:rsidRPr="005D7C77">
        <w:rPr>
          <w:rFonts w:ascii="Times" w:hAnsi="Times"/>
          <w:sz w:val="28"/>
          <w:szCs w:val="28"/>
        </w:rPr>
        <w:t xml:space="preserve"> tant nous avions perdu le contact avec ce passé</w:t>
      </w:r>
      <w:r w:rsidR="00166C32" w:rsidRPr="005D7C77">
        <w:rPr>
          <w:rFonts w:ascii="Times" w:hAnsi="Times"/>
          <w:sz w:val="28"/>
          <w:szCs w:val="28"/>
        </w:rPr>
        <w:t xml:space="preserve"> </w:t>
      </w:r>
      <w:r w:rsidR="00166C32" w:rsidRPr="005D7C77">
        <w:rPr>
          <w:rFonts w:ascii="Times" w:hAnsi="Times"/>
          <w:i/>
          <w:iCs/>
          <w:sz w:val="28"/>
          <w:szCs w:val="28"/>
        </w:rPr>
        <w:t>caché</w:t>
      </w:r>
      <w:r w:rsidR="004A7584" w:rsidRPr="005D7C77">
        <w:rPr>
          <w:rFonts w:ascii="Times" w:hAnsi="Times"/>
          <w:sz w:val="28"/>
          <w:szCs w:val="28"/>
        </w:rPr>
        <w:t xml:space="preserve">, avec cette </w:t>
      </w:r>
      <w:r w:rsidR="004A7584" w:rsidRPr="005D7C77">
        <w:rPr>
          <w:rFonts w:ascii="Times" w:hAnsi="Times"/>
          <w:i/>
          <w:iCs/>
          <w:sz w:val="28"/>
          <w:szCs w:val="28"/>
        </w:rPr>
        <w:t>mémoire psychique</w:t>
      </w:r>
      <w:r w:rsidR="004A7584" w:rsidRPr="005D7C77">
        <w:rPr>
          <w:rFonts w:ascii="Times" w:hAnsi="Times"/>
          <w:sz w:val="28"/>
          <w:szCs w:val="28"/>
        </w:rPr>
        <w:t>.</w:t>
      </w:r>
      <w:r w:rsidR="00C77D59" w:rsidRPr="005D7C77">
        <w:rPr>
          <w:rFonts w:ascii="Times" w:hAnsi="Times"/>
          <w:sz w:val="28"/>
          <w:szCs w:val="28"/>
        </w:rPr>
        <w:t xml:space="preserve"> Les Peuples autochtones, qui étaient au courant depuis si longtemps, ont ainsi reçu la confirmation des expériences vécues</w:t>
      </w:r>
      <w:r w:rsidR="007C621D" w:rsidRPr="005D7C77">
        <w:rPr>
          <w:rFonts w:ascii="Times" w:hAnsi="Times"/>
          <w:sz w:val="28"/>
          <w:szCs w:val="28"/>
        </w:rPr>
        <w:t xml:space="preserve"> </w:t>
      </w:r>
      <w:r w:rsidR="006179E4" w:rsidRPr="005D7C77">
        <w:rPr>
          <w:rFonts w:ascii="Times" w:hAnsi="Times"/>
          <w:sz w:val="28"/>
          <w:szCs w:val="28"/>
        </w:rPr>
        <w:t>/</w:t>
      </w:r>
      <w:r w:rsidR="007C621D" w:rsidRPr="005D7C77">
        <w:rPr>
          <w:rFonts w:ascii="Times" w:hAnsi="Times"/>
          <w:sz w:val="28"/>
          <w:szCs w:val="28"/>
        </w:rPr>
        <w:t xml:space="preserve"> </w:t>
      </w:r>
      <w:r w:rsidR="006179E4" w:rsidRPr="005D7C77">
        <w:rPr>
          <w:rFonts w:ascii="Times" w:hAnsi="Times"/>
          <w:sz w:val="28"/>
          <w:szCs w:val="28"/>
        </w:rPr>
        <w:t>subies</w:t>
      </w:r>
      <w:r w:rsidR="00C77D59" w:rsidRPr="005D7C77">
        <w:rPr>
          <w:rFonts w:ascii="Times" w:hAnsi="Times"/>
          <w:sz w:val="28"/>
          <w:szCs w:val="28"/>
        </w:rPr>
        <w:t xml:space="preserve"> et des témoignages transmis de génération en génération.</w:t>
      </w:r>
      <w:r w:rsidR="007C621D" w:rsidRPr="005D7C77">
        <w:rPr>
          <w:rFonts w:ascii="Times" w:hAnsi="Times"/>
          <w:sz w:val="28"/>
          <w:szCs w:val="28"/>
        </w:rPr>
        <w:t xml:space="preserve"> </w:t>
      </w:r>
      <w:r w:rsidR="00903A79" w:rsidRPr="005D7C77">
        <w:rPr>
          <w:rFonts w:ascii="Times" w:hAnsi="Times"/>
          <w:sz w:val="28"/>
          <w:szCs w:val="28"/>
        </w:rPr>
        <w:t>De ce point de vue, n’est-il pas juste de dire que,</w:t>
      </w:r>
      <w:r w:rsidR="007C621D" w:rsidRPr="005D7C77">
        <w:rPr>
          <w:rFonts w:ascii="Times" w:hAnsi="Times"/>
          <w:sz w:val="28"/>
          <w:szCs w:val="28"/>
        </w:rPr>
        <w:t xml:space="preserve"> déjà en 1534</w:t>
      </w:r>
      <w:r w:rsidR="00903A79" w:rsidRPr="005D7C77">
        <w:rPr>
          <w:rFonts w:ascii="Times" w:hAnsi="Times"/>
          <w:sz w:val="28"/>
          <w:szCs w:val="28"/>
        </w:rPr>
        <w:t>,</w:t>
      </w:r>
      <w:r w:rsidR="007C621D" w:rsidRPr="005D7C77">
        <w:rPr>
          <w:rFonts w:ascii="Times" w:hAnsi="Times"/>
          <w:sz w:val="28"/>
          <w:szCs w:val="28"/>
        </w:rPr>
        <w:t xml:space="preserve"> «Cartier avait la croix sinistre» (Serge Bouchard)</w:t>
      </w:r>
      <w:r w:rsidR="00903A79" w:rsidRPr="005D7C77">
        <w:rPr>
          <w:rFonts w:ascii="Times" w:hAnsi="Times"/>
          <w:sz w:val="28"/>
          <w:szCs w:val="28"/>
        </w:rPr>
        <w:t>?</w:t>
      </w:r>
    </w:p>
    <w:p w14:paraId="16712B63" w14:textId="77777777" w:rsidR="00E511DC" w:rsidRPr="005D7C77" w:rsidRDefault="00E511DC" w:rsidP="002A2931">
      <w:pPr>
        <w:spacing w:line="276" w:lineRule="auto"/>
        <w:rPr>
          <w:rFonts w:ascii="Times" w:hAnsi="Times"/>
          <w:i/>
          <w:iCs/>
          <w:sz w:val="28"/>
          <w:szCs w:val="28"/>
        </w:rPr>
      </w:pPr>
    </w:p>
    <w:p w14:paraId="0E9A3242" w14:textId="77777777" w:rsidR="00D43E3E" w:rsidRPr="005D7C77" w:rsidRDefault="00921EF5" w:rsidP="004577BC">
      <w:pPr>
        <w:pStyle w:val="ListParagraph"/>
        <w:spacing w:line="276" w:lineRule="auto"/>
        <w:jc w:val="both"/>
        <w:rPr>
          <w:rFonts w:ascii="Times" w:hAnsi="Times"/>
          <w:sz w:val="28"/>
          <w:szCs w:val="28"/>
        </w:rPr>
      </w:pPr>
      <w:r w:rsidRPr="005D7C77">
        <w:rPr>
          <w:rFonts w:ascii="Times" w:hAnsi="Times"/>
          <w:i/>
          <w:iCs/>
          <w:sz w:val="28"/>
          <w:szCs w:val="28"/>
        </w:rPr>
        <w:t>Le vent en parle encore</w:t>
      </w:r>
      <w:r w:rsidR="00D51866" w:rsidRPr="005D7C77">
        <w:rPr>
          <w:rFonts w:ascii="Times" w:hAnsi="Times"/>
          <w:sz w:val="28"/>
          <w:szCs w:val="28"/>
        </w:rPr>
        <w:t xml:space="preserve"> </w:t>
      </w:r>
      <w:r w:rsidRPr="005D7C77">
        <w:rPr>
          <w:rFonts w:ascii="Times" w:hAnsi="Times"/>
          <w:sz w:val="28"/>
          <w:szCs w:val="28"/>
        </w:rPr>
        <w:t xml:space="preserve">de Michel Jean est, à mon </w:t>
      </w:r>
      <w:r w:rsidR="00F8508C" w:rsidRPr="005D7C77">
        <w:rPr>
          <w:rFonts w:ascii="Times" w:hAnsi="Times"/>
          <w:sz w:val="28"/>
          <w:szCs w:val="28"/>
        </w:rPr>
        <w:t>avis</w:t>
      </w:r>
      <w:r w:rsidRPr="005D7C77">
        <w:rPr>
          <w:rFonts w:ascii="Times" w:hAnsi="Times"/>
          <w:sz w:val="28"/>
          <w:szCs w:val="28"/>
        </w:rPr>
        <w:t xml:space="preserve">, le roman le plus </w:t>
      </w:r>
      <w:r w:rsidR="007712B0" w:rsidRPr="005D7C77">
        <w:rPr>
          <w:rFonts w:ascii="Times" w:hAnsi="Times"/>
          <w:sz w:val="28"/>
          <w:szCs w:val="28"/>
        </w:rPr>
        <w:t>puissan</w:t>
      </w:r>
      <w:r w:rsidR="00D51866" w:rsidRPr="005D7C77">
        <w:rPr>
          <w:rFonts w:ascii="Times" w:hAnsi="Times"/>
          <w:sz w:val="28"/>
          <w:szCs w:val="28"/>
        </w:rPr>
        <w:t>t</w:t>
      </w:r>
      <w:r w:rsidR="00F8508C" w:rsidRPr="005D7C77">
        <w:rPr>
          <w:rFonts w:ascii="Times" w:hAnsi="Times"/>
          <w:sz w:val="28"/>
          <w:szCs w:val="28"/>
        </w:rPr>
        <w:t>, le plus b</w:t>
      </w:r>
      <w:r w:rsidR="00663E12" w:rsidRPr="005D7C77">
        <w:rPr>
          <w:rFonts w:ascii="Times" w:hAnsi="Times"/>
          <w:sz w:val="28"/>
          <w:szCs w:val="28"/>
        </w:rPr>
        <w:t>ou</w:t>
      </w:r>
      <w:r w:rsidR="00F8508C" w:rsidRPr="005D7C77">
        <w:rPr>
          <w:rFonts w:ascii="Times" w:hAnsi="Times"/>
          <w:sz w:val="28"/>
          <w:szCs w:val="28"/>
        </w:rPr>
        <w:t xml:space="preserve">leversant </w:t>
      </w:r>
      <w:r w:rsidRPr="005D7C77">
        <w:rPr>
          <w:rFonts w:ascii="Times" w:hAnsi="Times"/>
          <w:sz w:val="28"/>
          <w:szCs w:val="28"/>
        </w:rPr>
        <w:t>que j’aie lu en lien avec</w:t>
      </w:r>
      <w:r w:rsidR="00D51866" w:rsidRPr="005D7C77">
        <w:rPr>
          <w:rFonts w:ascii="Times" w:hAnsi="Times"/>
          <w:sz w:val="28"/>
          <w:szCs w:val="28"/>
        </w:rPr>
        <w:t xml:space="preserve"> </w:t>
      </w:r>
      <w:r w:rsidRPr="005D7C77">
        <w:rPr>
          <w:rFonts w:ascii="Times" w:hAnsi="Times"/>
          <w:sz w:val="28"/>
          <w:szCs w:val="28"/>
        </w:rPr>
        <w:t>l’héritage tragique des pensionnats</w:t>
      </w:r>
      <w:r w:rsidR="005D1A7D" w:rsidRPr="005D7C77">
        <w:rPr>
          <w:rFonts w:ascii="Times" w:hAnsi="Times"/>
          <w:sz w:val="28"/>
          <w:szCs w:val="28"/>
        </w:rPr>
        <w:t xml:space="preserve"> indiens</w:t>
      </w:r>
      <w:r w:rsidRPr="005D7C77">
        <w:rPr>
          <w:rFonts w:ascii="Times" w:hAnsi="Times"/>
          <w:sz w:val="28"/>
          <w:szCs w:val="28"/>
        </w:rPr>
        <w:t>.</w:t>
      </w:r>
      <w:r w:rsidR="00D7610E" w:rsidRPr="005D7C77">
        <w:rPr>
          <w:rFonts w:ascii="Times" w:hAnsi="Times"/>
          <w:sz w:val="28"/>
          <w:szCs w:val="28"/>
        </w:rPr>
        <w:t xml:space="preserve"> </w:t>
      </w:r>
      <w:r w:rsidR="007712B0" w:rsidRPr="005D7C77">
        <w:rPr>
          <w:rFonts w:ascii="Times" w:hAnsi="Times"/>
          <w:sz w:val="28"/>
          <w:szCs w:val="28"/>
        </w:rPr>
        <w:t>Cette fiction romanesque est dédiée à plusieurs membres de la famille de l’auteur qui ont fréquenté le pensionnat de Fort George à la Baie James.</w:t>
      </w:r>
      <w:r w:rsidR="005D1A7D" w:rsidRPr="005D7C77">
        <w:rPr>
          <w:rFonts w:ascii="Times" w:hAnsi="Times"/>
          <w:sz w:val="28"/>
          <w:szCs w:val="28"/>
        </w:rPr>
        <w:t xml:space="preserve"> La dernière phrase </w:t>
      </w:r>
      <w:r w:rsidR="00321918" w:rsidRPr="005D7C77">
        <w:rPr>
          <w:rFonts w:ascii="Times" w:hAnsi="Times"/>
          <w:sz w:val="28"/>
          <w:szCs w:val="28"/>
        </w:rPr>
        <w:t>de la postface</w:t>
      </w:r>
      <w:r w:rsidR="005D1A7D" w:rsidRPr="005D7C77">
        <w:rPr>
          <w:rFonts w:ascii="Times" w:hAnsi="Times"/>
          <w:sz w:val="28"/>
          <w:szCs w:val="28"/>
        </w:rPr>
        <w:t xml:space="preserve"> affirme que «quatre-vingt mille anciens pensionnaires vivent encore» (p. 202).</w:t>
      </w:r>
      <w:r w:rsidR="00906431" w:rsidRPr="005D7C77">
        <w:rPr>
          <w:rFonts w:ascii="Times" w:hAnsi="Times"/>
          <w:sz w:val="28"/>
          <w:szCs w:val="28"/>
        </w:rPr>
        <w:t xml:space="preserve"> </w:t>
      </w:r>
      <w:r w:rsidR="007140BB" w:rsidRPr="005D7C77">
        <w:rPr>
          <w:rFonts w:ascii="Times" w:hAnsi="Times"/>
          <w:sz w:val="28"/>
          <w:szCs w:val="28"/>
        </w:rPr>
        <w:t>L</w:t>
      </w:r>
      <w:r w:rsidR="0017521A" w:rsidRPr="005D7C77">
        <w:rPr>
          <w:rFonts w:ascii="Times" w:hAnsi="Times"/>
          <w:sz w:val="28"/>
          <w:szCs w:val="28"/>
        </w:rPr>
        <w:t xml:space="preserve">es oblats </w:t>
      </w:r>
      <w:r w:rsidR="007140BB" w:rsidRPr="005D7C77">
        <w:rPr>
          <w:rFonts w:ascii="Times" w:hAnsi="Times"/>
          <w:sz w:val="28"/>
          <w:szCs w:val="28"/>
        </w:rPr>
        <w:t xml:space="preserve">voulaient </w:t>
      </w:r>
      <w:proofErr w:type="spellStart"/>
      <w:r w:rsidR="007140BB" w:rsidRPr="005D7C77">
        <w:rPr>
          <w:rFonts w:ascii="Times" w:hAnsi="Times"/>
          <w:sz w:val="28"/>
          <w:szCs w:val="28"/>
        </w:rPr>
        <w:t>désindianiser</w:t>
      </w:r>
      <w:proofErr w:type="spellEnd"/>
      <w:r w:rsidR="007140BB" w:rsidRPr="005D7C77">
        <w:rPr>
          <w:rFonts w:ascii="Times" w:hAnsi="Times"/>
          <w:sz w:val="28"/>
          <w:szCs w:val="28"/>
        </w:rPr>
        <w:t xml:space="preserve"> les</w:t>
      </w:r>
      <w:r w:rsidR="0017521A" w:rsidRPr="005D7C77">
        <w:rPr>
          <w:rFonts w:ascii="Times" w:hAnsi="Times"/>
          <w:sz w:val="28"/>
          <w:szCs w:val="28"/>
        </w:rPr>
        <w:t xml:space="preserve"> enfants</w:t>
      </w:r>
      <w:r w:rsidR="00AA7BED" w:rsidRPr="005D7C77">
        <w:rPr>
          <w:rFonts w:ascii="Times" w:hAnsi="Times"/>
          <w:sz w:val="28"/>
          <w:szCs w:val="28"/>
        </w:rPr>
        <w:t xml:space="preserve"> autochtones</w:t>
      </w:r>
      <w:r w:rsidR="007140BB" w:rsidRPr="005D7C77">
        <w:rPr>
          <w:rFonts w:ascii="Times" w:hAnsi="Times"/>
          <w:sz w:val="28"/>
          <w:szCs w:val="28"/>
        </w:rPr>
        <w:t>;</w:t>
      </w:r>
      <w:r w:rsidR="009825FB" w:rsidRPr="005D7C77">
        <w:rPr>
          <w:rFonts w:ascii="Times" w:hAnsi="Times"/>
          <w:sz w:val="28"/>
          <w:szCs w:val="28"/>
        </w:rPr>
        <w:t xml:space="preserve"> </w:t>
      </w:r>
      <w:r w:rsidR="00906431" w:rsidRPr="005D7C77">
        <w:rPr>
          <w:rFonts w:ascii="Times" w:hAnsi="Times"/>
          <w:sz w:val="28"/>
          <w:szCs w:val="28"/>
        </w:rPr>
        <w:t>ils ont</w:t>
      </w:r>
      <w:r w:rsidR="007140BB" w:rsidRPr="005D7C77">
        <w:rPr>
          <w:rFonts w:ascii="Times" w:hAnsi="Times"/>
          <w:sz w:val="28"/>
          <w:szCs w:val="28"/>
        </w:rPr>
        <w:t xml:space="preserve"> sacrifié </w:t>
      </w:r>
      <w:r w:rsidR="00906431" w:rsidRPr="005D7C77">
        <w:rPr>
          <w:rFonts w:ascii="Times" w:hAnsi="Times"/>
          <w:sz w:val="28"/>
          <w:szCs w:val="28"/>
        </w:rPr>
        <w:t xml:space="preserve">ces </w:t>
      </w:r>
      <w:r w:rsidR="007140BB" w:rsidRPr="005D7C77">
        <w:rPr>
          <w:rFonts w:ascii="Times" w:hAnsi="Times"/>
          <w:sz w:val="28"/>
          <w:szCs w:val="28"/>
        </w:rPr>
        <w:t>enfants en se comportant comme de</w:t>
      </w:r>
      <w:r w:rsidR="00906431" w:rsidRPr="005D7C77">
        <w:rPr>
          <w:rFonts w:ascii="Times" w:hAnsi="Times"/>
          <w:sz w:val="28"/>
          <w:szCs w:val="28"/>
        </w:rPr>
        <w:t xml:space="preserve">s </w:t>
      </w:r>
      <w:r w:rsidR="007140BB" w:rsidRPr="005D7C77">
        <w:rPr>
          <w:rFonts w:ascii="Times" w:hAnsi="Times"/>
          <w:sz w:val="28"/>
          <w:szCs w:val="28"/>
        </w:rPr>
        <w:t>b</w:t>
      </w:r>
      <w:r w:rsidR="009825FB" w:rsidRPr="005D7C77">
        <w:rPr>
          <w:rFonts w:ascii="Times" w:hAnsi="Times"/>
          <w:sz w:val="28"/>
          <w:szCs w:val="28"/>
        </w:rPr>
        <w:t>ourreaux</w:t>
      </w:r>
      <w:r w:rsidR="00906431" w:rsidRPr="005D7C77">
        <w:rPr>
          <w:rFonts w:ascii="Times" w:hAnsi="Times"/>
          <w:sz w:val="28"/>
          <w:szCs w:val="28"/>
        </w:rPr>
        <w:t xml:space="preserve"> actionnant la guillotine</w:t>
      </w:r>
      <w:r w:rsidR="007A17CA" w:rsidRPr="005D7C77">
        <w:rPr>
          <w:rFonts w:ascii="Times" w:hAnsi="Times"/>
          <w:sz w:val="28"/>
          <w:szCs w:val="28"/>
        </w:rPr>
        <w:t xml:space="preserve">. </w:t>
      </w:r>
      <w:r w:rsidR="00906431" w:rsidRPr="005D7C77">
        <w:rPr>
          <w:rFonts w:ascii="Times" w:hAnsi="Times"/>
          <w:sz w:val="28"/>
          <w:szCs w:val="28"/>
        </w:rPr>
        <w:t>L’histoire des pensionnats autochtones du Québec est un récit inachevé</w:t>
      </w:r>
      <w:r w:rsidR="007A17CA" w:rsidRPr="005D7C77">
        <w:rPr>
          <w:rFonts w:ascii="Times" w:hAnsi="Times"/>
          <w:sz w:val="28"/>
          <w:szCs w:val="28"/>
        </w:rPr>
        <w:t>.</w:t>
      </w:r>
    </w:p>
    <w:p w14:paraId="4C86D7C8" w14:textId="77777777" w:rsidR="007712B0" w:rsidRPr="005D7C77" w:rsidRDefault="007712B0" w:rsidP="002A2931">
      <w:pPr>
        <w:pStyle w:val="ListParagraph"/>
        <w:spacing w:line="276" w:lineRule="auto"/>
        <w:jc w:val="both"/>
        <w:rPr>
          <w:rFonts w:ascii="Times" w:hAnsi="Times"/>
          <w:sz w:val="28"/>
          <w:szCs w:val="28"/>
        </w:rPr>
      </w:pPr>
    </w:p>
    <w:p w14:paraId="6C10EA45" w14:textId="77777777" w:rsidR="00935389" w:rsidRPr="005D7C77" w:rsidRDefault="00D43E3E" w:rsidP="004577BC">
      <w:pPr>
        <w:pStyle w:val="ListParagraph"/>
        <w:pBdr>
          <w:bottom w:val="single" w:sz="12" w:space="1" w:color="auto"/>
        </w:pBdr>
        <w:spacing w:line="276" w:lineRule="auto"/>
        <w:jc w:val="both"/>
        <w:rPr>
          <w:rFonts w:ascii="Times" w:hAnsi="Times"/>
          <w:sz w:val="28"/>
          <w:szCs w:val="28"/>
        </w:rPr>
      </w:pPr>
      <w:r w:rsidRPr="005D7C77">
        <w:rPr>
          <w:rFonts w:ascii="Times" w:hAnsi="Times"/>
          <w:sz w:val="28"/>
          <w:szCs w:val="28"/>
        </w:rPr>
        <w:t xml:space="preserve">Dans un autre grand roman de la mémoire, </w:t>
      </w:r>
      <w:proofErr w:type="spellStart"/>
      <w:r w:rsidRPr="005D7C77">
        <w:rPr>
          <w:rFonts w:ascii="Times" w:hAnsi="Times"/>
          <w:i/>
          <w:iCs/>
          <w:sz w:val="28"/>
          <w:szCs w:val="28"/>
        </w:rPr>
        <w:t>Kukum</w:t>
      </w:r>
      <w:proofErr w:type="spellEnd"/>
      <w:r w:rsidRPr="005D7C77">
        <w:rPr>
          <w:rFonts w:ascii="Times" w:hAnsi="Times"/>
          <w:sz w:val="28"/>
          <w:szCs w:val="28"/>
        </w:rPr>
        <w:t xml:space="preserve">, la narratrice centenaire, nous raconte la vie nomade des </w:t>
      </w:r>
      <w:proofErr w:type="spellStart"/>
      <w:r w:rsidRPr="005D7C77">
        <w:rPr>
          <w:rFonts w:ascii="Times" w:hAnsi="Times"/>
          <w:sz w:val="28"/>
          <w:szCs w:val="28"/>
        </w:rPr>
        <w:t>Innus</w:t>
      </w:r>
      <w:proofErr w:type="spellEnd"/>
      <w:r w:rsidRPr="005D7C77">
        <w:rPr>
          <w:rFonts w:ascii="Times" w:hAnsi="Times"/>
          <w:sz w:val="28"/>
          <w:szCs w:val="28"/>
        </w:rPr>
        <w:t xml:space="preserve"> de </w:t>
      </w:r>
      <w:proofErr w:type="spellStart"/>
      <w:r w:rsidRPr="005D7C77">
        <w:rPr>
          <w:rFonts w:ascii="Times" w:hAnsi="Times"/>
          <w:sz w:val="28"/>
          <w:szCs w:val="28"/>
        </w:rPr>
        <w:t>Pekuakami</w:t>
      </w:r>
      <w:proofErr w:type="spellEnd"/>
      <w:r w:rsidRPr="005D7C77">
        <w:rPr>
          <w:rFonts w:ascii="Times" w:hAnsi="Times"/>
          <w:sz w:val="28"/>
          <w:szCs w:val="28"/>
        </w:rPr>
        <w:t xml:space="preserve"> (lac Saint-Jean) sur leurs territoires de chasse puis, suite à l’installation des compagnies forestières, à la construction du chemin de fer de la «</w:t>
      </w:r>
      <w:proofErr w:type="spellStart"/>
      <w:r w:rsidRPr="005D7C77">
        <w:rPr>
          <w:rFonts w:ascii="Times" w:hAnsi="Times"/>
          <w:sz w:val="28"/>
          <w:szCs w:val="28"/>
        </w:rPr>
        <w:t>Quebec</w:t>
      </w:r>
      <w:proofErr w:type="spellEnd"/>
      <w:r w:rsidRPr="005D7C77">
        <w:rPr>
          <w:rFonts w:ascii="Times" w:hAnsi="Times"/>
          <w:sz w:val="28"/>
          <w:szCs w:val="28"/>
        </w:rPr>
        <w:t xml:space="preserve"> and Lake St-John </w:t>
      </w:r>
      <w:proofErr w:type="spellStart"/>
      <w:r w:rsidRPr="005D7C77">
        <w:rPr>
          <w:rFonts w:ascii="Times" w:hAnsi="Times"/>
          <w:sz w:val="28"/>
          <w:szCs w:val="28"/>
        </w:rPr>
        <w:t>Railway</w:t>
      </w:r>
      <w:proofErr w:type="spellEnd"/>
      <w:r w:rsidRPr="005D7C77">
        <w:rPr>
          <w:rFonts w:ascii="Times" w:hAnsi="Times"/>
          <w:sz w:val="28"/>
          <w:szCs w:val="28"/>
        </w:rPr>
        <w:t>», des réservoirs et des barrages hydroélectriques, le lecteur assiste à la lente sédentarisation des Autochtones et à leur vie souvent misérable dans les villages et les réserves — leur territoire ayant rétréci comme peau de chagrin.</w:t>
      </w:r>
      <w:r w:rsidR="00935389" w:rsidRPr="005D7C77">
        <w:rPr>
          <w:rFonts w:ascii="Times" w:hAnsi="Times"/>
          <w:sz w:val="28"/>
          <w:szCs w:val="28"/>
        </w:rPr>
        <w:t xml:space="preserve"> </w:t>
      </w:r>
    </w:p>
    <w:p w14:paraId="5FF8585E" w14:textId="77777777" w:rsidR="00935389" w:rsidRPr="005D7C77" w:rsidRDefault="00935389" w:rsidP="004577BC">
      <w:pPr>
        <w:pStyle w:val="ListParagraph"/>
        <w:pBdr>
          <w:bottom w:val="single" w:sz="12" w:space="1" w:color="auto"/>
        </w:pBdr>
        <w:spacing w:line="276" w:lineRule="auto"/>
        <w:jc w:val="both"/>
        <w:rPr>
          <w:rFonts w:ascii="Times" w:hAnsi="Times"/>
          <w:sz w:val="28"/>
          <w:szCs w:val="28"/>
        </w:rPr>
      </w:pPr>
    </w:p>
    <w:p w14:paraId="5562FF5D" w14:textId="77777777" w:rsidR="004577BC" w:rsidRPr="005D7C77" w:rsidRDefault="00D43E3E" w:rsidP="004577BC">
      <w:pPr>
        <w:pStyle w:val="ListParagraph"/>
        <w:pBdr>
          <w:bottom w:val="single" w:sz="12" w:space="1" w:color="auto"/>
        </w:pBdr>
        <w:spacing w:line="276" w:lineRule="auto"/>
        <w:jc w:val="both"/>
        <w:rPr>
          <w:rFonts w:ascii="Times" w:hAnsi="Times"/>
          <w:sz w:val="28"/>
          <w:szCs w:val="28"/>
        </w:rPr>
      </w:pPr>
      <w:r w:rsidRPr="005D7C77">
        <w:rPr>
          <w:rFonts w:ascii="Times" w:hAnsi="Times"/>
          <w:sz w:val="28"/>
          <w:szCs w:val="28"/>
        </w:rPr>
        <w:t>Ces textes</w:t>
      </w:r>
      <w:r w:rsidR="00E347DC" w:rsidRPr="005D7C77">
        <w:rPr>
          <w:rFonts w:ascii="Times" w:hAnsi="Times"/>
          <w:sz w:val="28"/>
          <w:szCs w:val="28"/>
        </w:rPr>
        <w:t xml:space="preserve"> </w:t>
      </w:r>
      <w:r w:rsidRPr="005D7C77">
        <w:rPr>
          <w:rFonts w:ascii="Times" w:hAnsi="Times"/>
          <w:sz w:val="28"/>
          <w:szCs w:val="28"/>
        </w:rPr>
        <w:t xml:space="preserve">et bien d’autres </w:t>
      </w:r>
      <w:r w:rsidR="00E347DC" w:rsidRPr="005D7C77">
        <w:rPr>
          <w:rFonts w:ascii="Times" w:hAnsi="Times"/>
          <w:sz w:val="28"/>
          <w:szCs w:val="28"/>
        </w:rPr>
        <w:t>dans la littérature québécoise depuis les années 2010</w:t>
      </w:r>
      <w:r w:rsidRPr="005D7C77">
        <w:rPr>
          <w:rFonts w:ascii="Times" w:hAnsi="Times"/>
          <w:sz w:val="28"/>
          <w:szCs w:val="28"/>
        </w:rPr>
        <w:t xml:space="preserve"> font vivre et revitalisent la mémoire du passé, celle des </w:t>
      </w:r>
      <w:r w:rsidR="00C9426F" w:rsidRPr="005D7C77">
        <w:rPr>
          <w:rFonts w:ascii="Times" w:hAnsi="Times"/>
          <w:sz w:val="28"/>
          <w:szCs w:val="28"/>
        </w:rPr>
        <w:t>A</w:t>
      </w:r>
      <w:r w:rsidRPr="005D7C77">
        <w:rPr>
          <w:rFonts w:ascii="Times" w:hAnsi="Times"/>
          <w:sz w:val="28"/>
          <w:szCs w:val="28"/>
        </w:rPr>
        <w:t>nciens avec la langue première, l’</w:t>
      </w:r>
      <w:proofErr w:type="spellStart"/>
      <w:r w:rsidRPr="005D7C77">
        <w:rPr>
          <w:rFonts w:ascii="Times" w:hAnsi="Times"/>
          <w:sz w:val="28"/>
          <w:szCs w:val="28"/>
        </w:rPr>
        <w:t>innu-aimun</w:t>
      </w:r>
      <w:proofErr w:type="spellEnd"/>
      <w:r w:rsidRPr="005D7C77">
        <w:rPr>
          <w:rFonts w:ascii="Times" w:hAnsi="Times"/>
          <w:sz w:val="28"/>
          <w:szCs w:val="28"/>
        </w:rPr>
        <w:t>, leur environnement, leur culture, leur spiritualité, leurs coutumes et modes de vie au quotidien, leur artisanat.</w:t>
      </w:r>
      <w:r w:rsidR="00D0654E" w:rsidRPr="005D7C77">
        <w:rPr>
          <w:rFonts w:ascii="Times" w:hAnsi="Times"/>
          <w:sz w:val="28"/>
          <w:szCs w:val="28"/>
        </w:rPr>
        <w:t xml:space="preserve"> </w:t>
      </w:r>
      <w:r w:rsidRPr="005D7C77">
        <w:rPr>
          <w:rFonts w:ascii="Times" w:hAnsi="Times"/>
          <w:sz w:val="28"/>
          <w:szCs w:val="28"/>
        </w:rPr>
        <w:t xml:space="preserve">Ces </w:t>
      </w:r>
      <w:proofErr w:type="spellStart"/>
      <w:r w:rsidRPr="005D7C77">
        <w:rPr>
          <w:rFonts w:ascii="Times" w:hAnsi="Times"/>
          <w:sz w:val="28"/>
          <w:szCs w:val="28"/>
        </w:rPr>
        <w:t>oeuvres</w:t>
      </w:r>
      <w:proofErr w:type="spellEnd"/>
      <w:r w:rsidRPr="005D7C77">
        <w:rPr>
          <w:rFonts w:ascii="Times" w:hAnsi="Times"/>
          <w:sz w:val="28"/>
          <w:szCs w:val="28"/>
        </w:rPr>
        <w:t xml:space="preserve"> porteuses d’une puissance ex</w:t>
      </w:r>
      <w:r w:rsidR="00935389" w:rsidRPr="005D7C77">
        <w:rPr>
          <w:rFonts w:ascii="Times" w:hAnsi="Times"/>
          <w:sz w:val="28"/>
          <w:szCs w:val="28"/>
        </w:rPr>
        <w:t>traordinaire</w:t>
      </w:r>
      <w:r w:rsidRPr="005D7C77">
        <w:rPr>
          <w:rFonts w:ascii="Times" w:hAnsi="Times"/>
          <w:sz w:val="28"/>
          <w:szCs w:val="28"/>
        </w:rPr>
        <w:t xml:space="preserve"> d’histoire, de conscience et d’éveil ouvrent des perspectives de dialogue herméneutique (construire le sens ensemble)</w:t>
      </w:r>
      <w:r w:rsidR="00E570D0" w:rsidRPr="005D7C77">
        <w:rPr>
          <w:rFonts w:ascii="Times" w:hAnsi="Times"/>
          <w:sz w:val="28"/>
          <w:szCs w:val="28"/>
        </w:rPr>
        <w:t xml:space="preserve"> et </w:t>
      </w:r>
      <w:r w:rsidRPr="005D7C77">
        <w:rPr>
          <w:rFonts w:ascii="Times" w:hAnsi="Times"/>
          <w:sz w:val="28"/>
          <w:szCs w:val="28"/>
        </w:rPr>
        <w:t>d’accordage culturel</w:t>
      </w:r>
      <w:r w:rsidR="00E570D0" w:rsidRPr="005D7C77">
        <w:rPr>
          <w:rFonts w:ascii="Times" w:hAnsi="Times"/>
          <w:sz w:val="28"/>
          <w:szCs w:val="28"/>
        </w:rPr>
        <w:t xml:space="preserve">. </w:t>
      </w:r>
      <w:r w:rsidR="00882580" w:rsidRPr="005D7C77">
        <w:rPr>
          <w:rFonts w:ascii="Times" w:hAnsi="Times"/>
          <w:sz w:val="28"/>
          <w:szCs w:val="28"/>
        </w:rPr>
        <w:t>Par exemple, c</w:t>
      </w:r>
      <w:r w:rsidR="00E570D0" w:rsidRPr="005D7C77">
        <w:rPr>
          <w:rFonts w:ascii="Times" w:hAnsi="Times"/>
          <w:sz w:val="28"/>
          <w:szCs w:val="28"/>
        </w:rPr>
        <w:t xml:space="preserve">e soir, avec Barbara </w:t>
      </w:r>
      <w:proofErr w:type="spellStart"/>
      <w:r w:rsidR="00E570D0" w:rsidRPr="005D7C77">
        <w:rPr>
          <w:rFonts w:ascii="Times" w:hAnsi="Times"/>
          <w:sz w:val="28"/>
          <w:szCs w:val="28"/>
        </w:rPr>
        <w:t>Kaneratonni</w:t>
      </w:r>
      <w:proofErr w:type="spellEnd"/>
      <w:r w:rsidR="00E570D0" w:rsidRPr="005D7C77">
        <w:rPr>
          <w:rFonts w:ascii="Times" w:hAnsi="Times"/>
          <w:sz w:val="28"/>
          <w:szCs w:val="28"/>
        </w:rPr>
        <w:t xml:space="preserve"> </w:t>
      </w:r>
      <w:proofErr w:type="spellStart"/>
      <w:r w:rsidR="00E570D0" w:rsidRPr="005D7C77">
        <w:rPr>
          <w:rFonts w:ascii="Times" w:hAnsi="Times"/>
          <w:sz w:val="28"/>
          <w:szCs w:val="28"/>
        </w:rPr>
        <w:t>Diabo</w:t>
      </w:r>
      <w:proofErr w:type="spellEnd"/>
      <w:r w:rsidR="00E570D0" w:rsidRPr="005D7C77">
        <w:rPr>
          <w:rFonts w:ascii="Times" w:hAnsi="Times"/>
          <w:sz w:val="28"/>
          <w:szCs w:val="28"/>
        </w:rPr>
        <w:t xml:space="preserve">, nous verrons ensemble la vidéo </w:t>
      </w:r>
      <w:r w:rsidR="008742D0" w:rsidRPr="005D7C77">
        <w:rPr>
          <w:rFonts w:ascii="Times" w:hAnsi="Times"/>
          <w:i/>
          <w:iCs/>
          <w:sz w:val="28"/>
          <w:szCs w:val="28"/>
        </w:rPr>
        <w:t>Dancing the Land :</w:t>
      </w:r>
      <w:r w:rsidR="00C2639C" w:rsidRPr="005D7C77">
        <w:rPr>
          <w:rFonts w:ascii="Times" w:hAnsi="Times"/>
          <w:sz w:val="28"/>
          <w:szCs w:val="28"/>
        </w:rPr>
        <w:t xml:space="preserve"> </w:t>
      </w:r>
      <w:proofErr w:type="spellStart"/>
      <w:r w:rsidR="00C2639C" w:rsidRPr="005D7C77">
        <w:rPr>
          <w:rFonts w:ascii="Times" w:hAnsi="Times"/>
          <w:i/>
          <w:iCs/>
          <w:sz w:val="28"/>
          <w:szCs w:val="28"/>
        </w:rPr>
        <w:t>S</w:t>
      </w:r>
      <w:r w:rsidR="008742D0" w:rsidRPr="005D7C77">
        <w:rPr>
          <w:rFonts w:ascii="Times" w:hAnsi="Times"/>
          <w:i/>
          <w:iCs/>
          <w:sz w:val="28"/>
          <w:szCs w:val="28"/>
        </w:rPr>
        <w:t>m</w:t>
      </w:r>
      <w:r w:rsidR="00C2639C" w:rsidRPr="005D7C77">
        <w:rPr>
          <w:rFonts w:ascii="Times" w:hAnsi="Times"/>
          <w:i/>
          <w:iCs/>
          <w:sz w:val="28"/>
          <w:szCs w:val="28"/>
        </w:rPr>
        <w:t>udge</w:t>
      </w:r>
      <w:proofErr w:type="spellEnd"/>
      <w:r w:rsidR="00C2639C" w:rsidRPr="005D7C77">
        <w:rPr>
          <w:rFonts w:ascii="Times" w:hAnsi="Times"/>
          <w:sz w:val="28"/>
          <w:szCs w:val="28"/>
        </w:rPr>
        <w:t xml:space="preserve"> </w:t>
      </w:r>
      <w:r w:rsidR="005C40FF" w:rsidRPr="005D7C77">
        <w:rPr>
          <w:rFonts w:ascii="Times" w:hAnsi="Times"/>
          <w:sz w:val="28"/>
          <w:szCs w:val="28"/>
        </w:rPr>
        <w:t>(</w:t>
      </w:r>
      <w:proofErr w:type="spellStart"/>
      <w:r w:rsidR="005C40FF" w:rsidRPr="005D7C77">
        <w:rPr>
          <w:rFonts w:ascii="Times" w:hAnsi="Times"/>
          <w:sz w:val="28"/>
          <w:szCs w:val="28"/>
        </w:rPr>
        <w:t>youtube</w:t>
      </w:r>
      <w:proofErr w:type="spellEnd"/>
      <w:r w:rsidR="005C40FF" w:rsidRPr="005D7C77">
        <w:rPr>
          <w:rFonts w:ascii="Times" w:hAnsi="Times"/>
          <w:sz w:val="28"/>
          <w:szCs w:val="28"/>
        </w:rPr>
        <w:t xml:space="preserve">) </w:t>
      </w:r>
      <w:r w:rsidR="00563A60" w:rsidRPr="005D7C77">
        <w:rPr>
          <w:rFonts w:ascii="Times" w:hAnsi="Times"/>
          <w:sz w:val="28"/>
          <w:szCs w:val="28"/>
        </w:rPr>
        <w:t xml:space="preserve">dans laquelle </w:t>
      </w:r>
      <w:r w:rsidR="008742D0" w:rsidRPr="005D7C77">
        <w:rPr>
          <w:rFonts w:ascii="Times" w:hAnsi="Times"/>
          <w:sz w:val="28"/>
          <w:szCs w:val="28"/>
        </w:rPr>
        <w:t>la chorégraphe</w:t>
      </w:r>
      <w:r w:rsidR="00882580" w:rsidRPr="005D7C77">
        <w:rPr>
          <w:rFonts w:ascii="Times" w:hAnsi="Times"/>
          <w:sz w:val="28"/>
          <w:szCs w:val="28"/>
        </w:rPr>
        <w:t xml:space="preserve"> (Barbara)</w:t>
      </w:r>
      <w:r w:rsidR="008742D0" w:rsidRPr="005D7C77">
        <w:rPr>
          <w:rFonts w:ascii="Times" w:hAnsi="Times"/>
          <w:sz w:val="28"/>
          <w:szCs w:val="28"/>
        </w:rPr>
        <w:t xml:space="preserve"> </w:t>
      </w:r>
      <w:r w:rsidR="00563A60" w:rsidRPr="005D7C77">
        <w:rPr>
          <w:rFonts w:ascii="Times" w:hAnsi="Times"/>
          <w:sz w:val="28"/>
          <w:szCs w:val="28"/>
        </w:rPr>
        <w:t xml:space="preserve">danse </w:t>
      </w:r>
      <w:r w:rsidR="006F3B26" w:rsidRPr="005D7C77">
        <w:rPr>
          <w:rFonts w:ascii="Times" w:hAnsi="Times"/>
          <w:sz w:val="28"/>
          <w:szCs w:val="28"/>
        </w:rPr>
        <w:t xml:space="preserve">avec son </w:t>
      </w:r>
      <w:r w:rsidR="007F5EAF" w:rsidRPr="005D7C77">
        <w:rPr>
          <w:rFonts w:ascii="Times" w:hAnsi="Times"/>
          <w:sz w:val="28"/>
          <w:szCs w:val="28"/>
        </w:rPr>
        <w:t>fils</w:t>
      </w:r>
      <w:r w:rsidR="00332BBB" w:rsidRPr="005D7C77">
        <w:rPr>
          <w:rFonts w:ascii="Times" w:hAnsi="Times"/>
          <w:sz w:val="28"/>
          <w:szCs w:val="28"/>
        </w:rPr>
        <w:t xml:space="preserve"> —</w:t>
      </w:r>
      <w:r w:rsidR="00A42620" w:rsidRPr="005D7C77">
        <w:rPr>
          <w:rFonts w:ascii="Times" w:hAnsi="Times"/>
          <w:sz w:val="28"/>
          <w:szCs w:val="28"/>
        </w:rPr>
        <w:t xml:space="preserve"> la souffrance qu’on perçoit</w:t>
      </w:r>
      <w:r w:rsidR="00C9426F" w:rsidRPr="005D7C77">
        <w:rPr>
          <w:rFonts w:ascii="Times" w:hAnsi="Times"/>
          <w:sz w:val="28"/>
          <w:szCs w:val="28"/>
        </w:rPr>
        <w:t xml:space="preserve"> chez </w:t>
      </w:r>
      <w:r w:rsidR="00935389" w:rsidRPr="005D7C77">
        <w:rPr>
          <w:rFonts w:ascii="Times" w:hAnsi="Times"/>
          <w:sz w:val="28"/>
          <w:szCs w:val="28"/>
        </w:rPr>
        <w:t>le jeune danseur</w:t>
      </w:r>
      <w:r w:rsidR="00A42620" w:rsidRPr="005D7C77">
        <w:rPr>
          <w:rFonts w:ascii="Times" w:hAnsi="Times"/>
          <w:sz w:val="28"/>
          <w:szCs w:val="28"/>
        </w:rPr>
        <w:t xml:space="preserve"> représent</w:t>
      </w:r>
      <w:r w:rsidR="006179E4" w:rsidRPr="005D7C77">
        <w:rPr>
          <w:rFonts w:ascii="Times" w:hAnsi="Times"/>
          <w:sz w:val="28"/>
          <w:szCs w:val="28"/>
        </w:rPr>
        <w:t>ant</w:t>
      </w:r>
      <w:r w:rsidR="00A42620" w:rsidRPr="005D7C77">
        <w:rPr>
          <w:rFonts w:ascii="Times" w:hAnsi="Times"/>
          <w:sz w:val="28"/>
          <w:szCs w:val="28"/>
        </w:rPr>
        <w:t xml:space="preserve"> </w:t>
      </w:r>
      <w:r w:rsidR="006179E4" w:rsidRPr="005D7C77">
        <w:rPr>
          <w:rFonts w:ascii="Times" w:hAnsi="Times"/>
          <w:sz w:val="28"/>
          <w:szCs w:val="28"/>
        </w:rPr>
        <w:t>«</w:t>
      </w:r>
      <w:r w:rsidR="00A42620" w:rsidRPr="005D7C77">
        <w:rPr>
          <w:rFonts w:ascii="Times" w:hAnsi="Times"/>
          <w:sz w:val="28"/>
          <w:szCs w:val="28"/>
        </w:rPr>
        <w:t>notre avenir possible, déconnecté de la terre et de notre culture</w:t>
      </w:r>
      <w:r w:rsidR="001A5CFE" w:rsidRPr="005D7C77">
        <w:rPr>
          <w:rFonts w:ascii="Times" w:hAnsi="Times"/>
          <w:sz w:val="28"/>
          <w:szCs w:val="28"/>
        </w:rPr>
        <w:t>»</w:t>
      </w:r>
      <w:r w:rsidR="00D51515" w:rsidRPr="005D7C77">
        <w:rPr>
          <w:rFonts w:ascii="Times" w:hAnsi="Times"/>
          <w:sz w:val="28"/>
          <w:szCs w:val="28"/>
        </w:rPr>
        <w:t>, me dit-elle.</w:t>
      </w:r>
      <w:r w:rsidR="004577BC" w:rsidRPr="005D7C77">
        <w:rPr>
          <w:rFonts w:ascii="Times" w:hAnsi="Times"/>
          <w:sz w:val="28"/>
          <w:szCs w:val="28"/>
        </w:rPr>
        <w:t xml:space="preserve">    </w:t>
      </w:r>
    </w:p>
    <w:p w14:paraId="51EB7E3B" w14:textId="77777777" w:rsidR="004577BC" w:rsidRPr="005D7C77" w:rsidRDefault="004577BC" w:rsidP="004577BC">
      <w:pPr>
        <w:pStyle w:val="ListParagraph"/>
        <w:pBdr>
          <w:bottom w:val="single" w:sz="12" w:space="1" w:color="auto"/>
        </w:pBdr>
        <w:spacing w:line="276" w:lineRule="auto"/>
        <w:jc w:val="both"/>
        <w:rPr>
          <w:rFonts w:ascii="Times" w:hAnsi="Times"/>
          <w:sz w:val="28"/>
          <w:szCs w:val="28"/>
        </w:rPr>
      </w:pPr>
    </w:p>
    <w:p w14:paraId="52568968" w14:textId="77777777" w:rsidR="004C5D45" w:rsidRPr="005D7C77" w:rsidRDefault="00021037" w:rsidP="006F3422">
      <w:pPr>
        <w:pStyle w:val="ListParagraph"/>
        <w:pBdr>
          <w:bottom w:val="single" w:sz="12" w:space="1" w:color="auto"/>
        </w:pBdr>
        <w:spacing w:line="276" w:lineRule="auto"/>
        <w:ind w:firstLine="696"/>
        <w:jc w:val="both"/>
        <w:rPr>
          <w:rFonts w:ascii="Times" w:hAnsi="Times"/>
          <w:sz w:val="28"/>
          <w:szCs w:val="28"/>
        </w:rPr>
      </w:pPr>
      <w:r w:rsidRPr="005D7C77">
        <w:rPr>
          <w:rFonts w:ascii="Times" w:hAnsi="Times"/>
          <w:sz w:val="28"/>
          <w:szCs w:val="28"/>
        </w:rPr>
        <w:t>Quant à l</w:t>
      </w:r>
      <w:r w:rsidR="00B92059" w:rsidRPr="005D7C77">
        <w:rPr>
          <w:rFonts w:ascii="Times" w:hAnsi="Times"/>
          <w:sz w:val="28"/>
          <w:szCs w:val="28"/>
        </w:rPr>
        <w:t>’E</w:t>
      </w:r>
      <w:r w:rsidRPr="005D7C77">
        <w:rPr>
          <w:rFonts w:ascii="Times" w:hAnsi="Times"/>
          <w:sz w:val="28"/>
          <w:szCs w:val="28"/>
        </w:rPr>
        <w:t>nquête nationale sur les femmes et les filles autochtones disparues et assassinées (</w:t>
      </w:r>
      <w:r w:rsidRPr="005D7C77">
        <w:rPr>
          <w:rFonts w:ascii="Times" w:hAnsi="Times"/>
          <w:b/>
          <w:bCs/>
          <w:sz w:val="28"/>
          <w:szCs w:val="28"/>
        </w:rPr>
        <w:t>2016-2018</w:t>
      </w:r>
      <w:r w:rsidRPr="005D7C77">
        <w:rPr>
          <w:rFonts w:ascii="Times" w:hAnsi="Times"/>
          <w:sz w:val="28"/>
          <w:szCs w:val="28"/>
        </w:rPr>
        <w:t xml:space="preserve">), je vous invite à télécharger le document : </w:t>
      </w:r>
      <w:r w:rsidRPr="005D7C77">
        <w:rPr>
          <w:rFonts w:ascii="Times" w:hAnsi="Times"/>
          <w:i/>
          <w:iCs/>
          <w:sz w:val="28"/>
          <w:szCs w:val="28"/>
        </w:rPr>
        <w:t>Réclamer notre pouvoir et notre place</w:t>
      </w:r>
      <w:r w:rsidR="00C45147" w:rsidRPr="005D7C77">
        <w:rPr>
          <w:rFonts w:ascii="Times" w:hAnsi="Times"/>
          <w:sz w:val="28"/>
          <w:szCs w:val="28"/>
        </w:rPr>
        <w:t xml:space="preserve"> </w:t>
      </w:r>
      <w:r w:rsidR="000873D8" w:rsidRPr="005D7C77">
        <w:rPr>
          <w:rFonts w:ascii="Times" w:hAnsi="Times"/>
          <w:sz w:val="28"/>
          <w:szCs w:val="28"/>
        </w:rPr>
        <w:t xml:space="preserve">sur le site web officiel mmiwg-ffada.ca — </w:t>
      </w:r>
      <w:r w:rsidRPr="005D7C77">
        <w:rPr>
          <w:rFonts w:ascii="Times" w:hAnsi="Times"/>
          <w:sz w:val="28"/>
          <w:szCs w:val="28"/>
        </w:rPr>
        <w:t>un rapport complémentaire de l’enquête nationale qui porte sur la situation spécifique  au Québec où des enjeux particuliers sont analysés comme la barrière de la langue, les services de santé et les services sociaux fournis par les congrégations religieuses, les interactions entre les Autochtones et les services de police provinciaux.</w:t>
      </w:r>
      <w:r w:rsidR="00C8794D" w:rsidRPr="005D7C77">
        <w:rPr>
          <w:rFonts w:ascii="Times" w:hAnsi="Times"/>
          <w:sz w:val="28"/>
          <w:szCs w:val="28"/>
        </w:rPr>
        <w:t xml:space="preserve"> On trouve, dans ce rapport, des éléments </w:t>
      </w:r>
      <w:r w:rsidR="00DE4BCF" w:rsidRPr="005D7C77">
        <w:rPr>
          <w:rFonts w:ascii="Times" w:hAnsi="Times"/>
          <w:sz w:val="28"/>
          <w:szCs w:val="28"/>
        </w:rPr>
        <w:t xml:space="preserve">explicatifs </w:t>
      </w:r>
      <w:r w:rsidR="00C8794D" w:rsidRPr="005D7C77">
        <w:rPr>
          <w:rFonts w:ascii="Times" w:hAnsi="Times"/>
          <w:sz w:val="28"/>
          <w:szCs w:val="28"/>
        </w:rPr>
        <w:t xml:space="preserve">liés à la communauté </w:t>
      </w:r>
      <w:proofErr w:type="spellStart"/>
      <w:r w:rsidR="00C8794D" w:rsidRPr="005D7C77">
        <w:rPr>
          <w:rFonts w:ascii="Times" w:hAnsi="Times"/>
          <w:sz w:val="28"/>
          <w:szCs w:val="28"/>
        </w:rPr>
        <w:t>innue</w:t>
      </w:r>
      <w:proofErr w:type="spellEnd"/>
      <w:r w:rsidR="00C8794D" w:rsidRPr="005D7C77">
        <w:rPr>
          <w:rFonts w:ascii="Times" w:hAnsi="Times"/>
          <w:sz w:val="28"/>
          <w:szCs w:val="28"/>
        </w:rPr>
        <w:t xml:space="preserve"> de </w:t>
      </w:r>
      <w:proofErr w:type="spellStart"/>
      <w:r w:rsidR="00C8794D" w:rsidRPr="005D7C77">
        <w:rPr>
          <w:rFonts w:ascii="Times" w:hAnsi="Times"/>
          <w:sz w:val="28"/>
          <w:szCs w:val="28"/>
        </w:rPr>
        <w:t>Paqua</w:t>
      </w:r>
      <w:r w:rsidR="006179E4" w:rsidRPr="005D7C77">
        <w:rPr>
          <w:rFonts w:ascii="Times" w:hAnsi="Times"/>
          <w:sz w:val="28"/>
          <w:szCs w:val="28"/>
        </w:rPr>
        <w:t>s</w:t>
      </w:r>
      <w:r w:rsidR="00C8794D" w:rsidRPr="005D7C77">
        <w:rPr>
          <w:rFonts w:ascii="Times" w:hAnsi="Times"/>
          <w:sz w:val="28"/>
          <w:szCs w:val="28"/>
        </w:rPr>
        <w:t>hipi</w:t>
      </w:r>
      <w:proofErr w:type="spellEnd"/>
      <w:r w:rsidR="00C8794D" w:rsidRPr="005D7C77">
        <w:rPr>
          <w:rFonts w:ascii="Times" w:hAnsi="Times"/>
          <w:sz w:val="28"/>
          <w:szCs w:val="28"/>
        </w:rPr>
        <w:t xml:space="preserve"> auprès de laquelle travaille </w:t>
      </w:r>
      <w:r w:rsidR="003523C0" w:rsidRPr="005D7C77">
        <w:rPr>
          <w:rFonts w:ascii="Times" w:hAnsi="Times"/>
          <w:sz w:val="28"/>
          <w:szCs w:val="28"/>
        </w:rPr>
        <w:t xml:space="preserve">la psychologue </w:t>
      </w:r>
      <w:r w:rsidR="00345654" w:rsidRPr="005D7C77">
        <w:rPr>
          <w:rFonts w:ascii="Times" w:hAnsi="Times"/>
          <w:sz w:val="28"/>
          <w:szCs w:val="28"/>
        </w:rPr>
        <w:t>Judith</w:t>
      </w:r>
      <w:r w:rsidR="00C8794D" w:rsidRPr="005D7C77">
        <w:rPr>
          <w:rFonts w:ascii="Times" w:hAnsi="Times"/>
          <w:sz w:val="28"/>
          <w:szCs w:val="28"/>
        </w:rPr>
        <w:t xml:space="preserve"> Morency</w:t>
      </w:r>
      <w:r w:rsidR="009B6386" w:rsidRPr="005D7C77">
        <w:rPr>
          <w:rFonts w:ascii="Times" w:hAnsi="Times"/>
          <w:sz w:val="28"/>
          <w:szCs w:val="28"/>
        </w:rPr>
        <w:t>,</w:t>
      </w:r>
      <w:r w:rsidR="00573668" w:rsidRPr="005D7C77">
        <w:rPr>
          <w:rFonts w:ascii="Times" w:hAnsi="Times"/>
          <w:sz w:val="28"/>
          <w:szCs w:val="28"/>
        </w:rPr>
        <w:t xml:space="preserve"> ainsi qu’une élaboration éclairante de la notion de «violence latérale»</w:t>
      </w:r>
      <w:r w:rsidR="00025246" w:rsidRPr="005D7C77">
        <w:rPr>
          <w:rFonts w:ascii="Times" w:hAnsi="Times"/>
          <w:sz w:val="28"/>
          <w:szCs w:val="28"/>
        </w:rPr>
        <w:t xml:space="preserve">, </w:t>
      </w:r>
      <w:r w:rsidR="00573668" w:rsidRPr="005D7C77">
        <w:rPr>
          <w:rFonts w:ascii="Times" w:hAnsi="Times"/>
          <w:sz w:val="28"/>
          <w:szCs w:val="28"/>
        </w:rPr>
        <w:t xml:space="preserve">utile pour comprendre </w:t>
      </w:r>
      <w:r w:rsidR="00A771C8" w:rsidRPr="005D7C77">
        <w:rPr>
          <w:rFonts w:ascii="Times" w:hAnsi="Times"/>
          <w:sz w:val="28"/>
          <w:szCs w:val="28"/>
        </w:rPr>
        <w:t>les disparitions de filles et de femmes en lien avec les traumas multi et intergénérationnels</w:t>
      </w:r>
      <w:r w:rsidR="009536FA" w:rsidRPr="005D7C77">
        <w:rPr>
          <w:rFonts w:ascii="Times" w:hAnsi="Times"/>
          <w:sz w:val="28"/>
          <w:szCs w:val="28"/>
        </w:rPr>
        <w:t xml:space="preserve"> </w:t>
      </w:r>
      <w:r w:rsidR="009B6386" w:rsidRPr="005D7C77">
        <w:rPr>
          <w:rFonts w:ascii="Times" w:hAnsi="Times"/>
          <w:sz w:val="28"/>
          <w:szCs w:val="28"/>
        </w:rPr>
        <w:t xml:space="preserve">et </w:t>
      </w:r>
      <w:r w:rsidR="009536FA" w:rsidRPr="005D7C77">
        <w:rPr>
          <w:rFonts w:ascii="Times" w:hAnsi="Times"/>
          <w:sz w:val="28"/>
          <w:szCs w:val="28"/>
        </w:rPr>
        <w:t>avec la violence coloniale</w:t>
      </w:r>
      <w:r w:rsidR="00046FB6" w:rsidRPr="005D7C77">
        <w:rPr>
          <w:rFonts w:ascii="Times" w:hAnsi="Times"/>
          <w:sz w:val="28"/>
          <w:szCs w:val="28"/>
        </w:rPr>
        <w:t xml:space="preserve"> et patriarcale</w:t>
      </w:r>
      <w:r w:rsidR="009536FA" w:rsidRPr="005D7C77">
        <w:rPr>
          <w:rFonts w:ascii="Times" w:hAnsi="Times"/>
          <w:sz w:val="28"/>
          <w:szCs w:val="28"/>
        </w:rPr>
        <w:t>.</w:t>
      </w:r>
      <w:r w:rsidR="006179E4" w:rsidRPr="005D7C77">
        <w:rPr>
          <w:rFonts w:ascii="Times" w:hAnsi="Times"/>
          <w:sz w:val="28"/>
          <w:szCs w:val="28"/>
        </w:rPr>
        <w:t xml:space="preserve"> </w:t>
      </w:r>
      <w:r w:rsidR="00151CC6" w:rsidRPr="005D7C77">
        <w:rPr>
          <w:rFonts w:ascii="Times" w:hAnsi="Times"/>
          <w:sz w:val="28"/>
          <w:szCs w:val="28"/>
        </w:rPr>
        <w:t xml:space="preserve">Sur le </w:t>
      </w:r>
      <w:r w:rsidR="00025246" w:rsidRPr="005D7C77">
        <w:rPr>
          <w:rFonts w:ascii="Times" w:hAnsi="Times"/>
          <w:sz w:val="28"/>
          <w:szCs w:val="28"/>
        </w:rPr>
        <w:t xml:space="preserve">même </w:t>
      </w:r>
      <w:r w:rsidR="00151CC6" w:rsidRPr="005D7C77">
        <w:rPr>
          <w:rFonts w:ascii="Times" w:hAnsi="Times"/>
          <w:sz w:val="28"/>
          <w:szCs w:val="28"/>
        </w:rPr>
        <w:t xml:space="preserve">site </w:t>
      </w:r>
      <w:r w:rsidR="006D0D4F" w:rsidRPr="005D7C77">
        <w:rPr>
          <w:rFonts w:ascii="Times" w:hAnsi="Times"/>
          <w:sz w:val="28"/>
          <w:szCs w:val="28"/>
        </w:rPr>
        <w:t>électronique</w:t>
      </w:r>
      <w:r w:rsidR="00151CC6" w:rsidRPr="005D7C77">
        <w:rPr>
          <w:rFonts w:ascii="Times" w:hAnsi="Times"/>
          <w:sz w:val="28"/>
          <w:szCs w:val="28"/>
        </w:rPr>
        <w:t xml:space="preserve">, la </w:t>
      </w:r>
      <w:r w:rsidR="00151CC6" w:rsidRPr="005D7C77">
        <w:rPr>
          <w:rFonts w:ascii="Times" w:hAnsi="Times"/>
          <w:i/>
          <w:iCs/>
          <w:sz w:val="28"/>
          <w:szCs w:val="28"/>
        </w:rPr>
        <w:t>galerie des expressions artistiques</w:t>
      </w:r>
      <w:r w:rsidR="00151CC6" w:rsidRPr="005D7C77">
        <w:rPr>
          <w:rFonts w:ascii="Times" w:hAnsi="Times"/>
          <w:sz w:val="28"/>
          <w:szCs w:val="28"/>
        </w:rPr>
        <w:t xml:space="preserve"> est un lieu de commémoration des victimes</w:t>
      </w:r>
      <w:r w:rsidR="00EC778B" w:rsidRPr="005D7C77">
        <w:rPr>
          <w:rFonts w:ascii="Times" w:hAnsi="Times"/>
          <w:sz w:val="28"/>
          <w:szCs w:val="28"/>
        </w:rPr>
        <w:t xml:space="preserve">, </w:t>
      </w:r>
      <w:r w:rsidR="00151CC6" w:rsidRPr="005D7C77">
        <w:rPr>
          <w:rFonts w:ascii="Times" w:hAnsi="Times"/>
          <w:sz w:val="28"/>
          <w:szCs w:val="28"/>
        </w:rPr>
        <w:t xml:space="preserve">d’expression </w:t>
      </w:r>
      <w:r w:rsidR="00151CC6" w:rsidRPr="005D7C77">
        <w:rPr>
          <w:rFonts w:ascii="Times" w:hAnsi="Times"/>
          <w:sz w:val="28"/>
          <w:szCs w:val="28"/>
        </w:rPr>
        <w:lastRenderedPageBreak/>
        <w:t xml:space="preserve">du deuil des </w:t>
      </w:r>
      <w:proofErr w:type="spellStart"/>
      <w:r w:rsidR="00151CC6" w:rsidRPr="005D7C77">
        <w:rPr>
          <w:rFonts w:ascii="Times" w:hAnsi="Times"/>
          <w:sz w:val="28"/>
          <w:szCs w:val="28"/>
        </w:rPr>
        <w:t>survivant.e.s</w:t>
      </w:r>
      <w:proofErr w:type="spellEnd"/>
      <w:r w:rsidR="00EC778B" w:rsidRPr="005D7C77">
        <w:rPr>
          <w:rFonts w:ascii="Times" w:hAnsi="Times"/>
          <w:sz w:val="28"/>
          <w:szCs w:val="28"/>
        </w:rPr>
        <w:t xml:space="preserve"> et de renforcement de la mémoire collective</w:t>
      </w:r>
      <w:r w:rsidR="009854B7" w:rsidRPr="005D7C77">
        <w:rPr>
          <w:rFonts w:ascii="Times" w:hAnsi="Times"/>
          <w:sz w:val="28"/>
          <w:szCs w:val="28"/>
        </w:rPr>
        <w:t xml:space="preserve"> dans les familles et les communautés</w:t>
      </w:r>
      <w:r w:rsidR="00025246" w:rsidRPr="005D7C77">
        <w:rPr>
          <w:rFonts w:ascii="Times" w:hAnsi="Times"/>
          <w:sz w:val="28"/>
          <w:szCs w:val="28"/>
        </w:rPr>
        <w:t xml:space="preserve">, </w:t>
      </w:r>
      <w:r w:rsidR="008F7C6E" w:rsidRPr="005D7C77">
        <w:rPr>
          <w:rFonts w:ascii="Times" w:hAnsi="Times"/>
          <w:sz w:val="28"/>
          <w:szCs w:val="28"/>
        </w:rPr>
        <w:t>et dans le monde</w:t>
      </w:r>
      <w:r w:rsidR="00EC778B" w:rsidRPr="005D7C77">
        <w:rPr>
          <w:rFonts w:ascii="Times" w:hAnsi="Times"/>
          <w:sz w:val="28"/>
          <w:szCs w:val="28"/>
        </w:rPr>
        <w:t>.</w:t>
      </w:r>
      <w:r w:rsidR="006D0D4F" w:rsidRPr="005D7C77">
        <w:rPr>
          <w:rFonts w:ascii="Times" w:hAnsi="Times"/>
          <w:sz w:val="28"/>
          <w:szCs w:val="28"/>
        </w:rPr>
        <w:t xml:space="preserve"> La collection patrimoniale autochtone, rassemblée pendant les deux ans de l’Enquête</w:t>
      </w:r>
      <w:r w:rsidR="00D43E3E" w:rsidRPr="005D7C77">
        <w:rPr>
          <w:rFonts w:ascii="Times" w:hAnsi="Times"/>
          <w:sz w:val="28"/>
          <w:szCs w:val="28"/>
        </w:rPr>
        <w:t>,</w:t>
      </w:r>
      <w:r w:rsidR="006D0D4F" w:rsidRPr="005D7C77">
        <w:rPr>
          <w:rFonts w:ascii="Times" w:hAnsi="Times"/>
          <w:sz w:val="28"/>
          <w:szCs w:val="28"/>
        </w:rPr>
        <w:t xml:space="preserve"> est un processus terminé. </w:t>
      </w:r>
      <w:r w:rsidR="00911A15" w:rsidRPr="005D7C77">
        <w:rPr>
          <w:rFonts w:ascii="Times" w:hAnsi="Times"/>
          <w:sz w:val="28"/>
          <w:szCs w:val="28"/>
        </w:rPr>
        <w:t>Elle</w:t>
      </w:r>
      <w:r w:rsidR="006D0D4F" w:rsidRPr="005D7C77">
        <w:rPr>
          <w:rFonts w:ascii="Times" w:hAnsi="Times"/>
          <w:sz w:val="28"/>
          <w:szCs w:val="28"/>
        </w:rPr>
        <w:t xml:space="preserve"> comprend 433 pièces créées par 819 personnes.</w:t>
      </w:r>
      <w:r w:rsidR="006B478D" w:rsidRPr="005D7C77">
        <w:rPr>
          <w:rFonts w:ascii="Times" w:hAnsi="Times"/>
          <w:sz w:val="28"/>
          <w:szCs w:val="28"/>
        </w:rPr>
        <w:t xml:space="preserve">   </w:t>
      </w:r>
    </w:p>
    <w:p w14:paraId="5CE22ACE" w14:textId="77777777" w:rsidR="004C5D45" w:rsidRDefault="004C5D45" w:rsidP="004C5D45">
      <w:pPr>
        <w:pBdr>
          <w:bottom w:val="single" w:sz="12" w:space="1" w:color="auto"/>
        </w:pBdr>
        <w:spacing w:line="276" w:lineRule="auto"/>
        <w:ind w:left="360"/>
        <w:jc w:val="both"/>
        <w:rPr>
          <w:rFonts w:ascii="Times" w:hAnsi="Times"/>
          <w:sz w:val="28"/>
          <w:szCs w:val="28"/>
        </w:rPr>
      </w:pPr>
    </w:p>
    <w:p w14:paraId="6B90FA5F" w14:textId="77777777" w:rsidR="004C5D45" w:rsidRPr="00F40241" w:rsidRDefault="007E2CCD" w:rsidP="00DD1A59">
      <w:pPr>
        <w:pBdr>
          <w:bottom w:val="single" w:sz="12" w:space="1" w:color="auto"/>
        </w:pBdr>
        <w:spacing w:line="276" w:lineRule="auto"/>
        <w:ind w:left="360" w:firstLine="348"/>
        <w:jc w:val="both"/>
        <w:rPr>
          <w:rFonts w:ascii="Times" w:hAnsi="Times"/>
          <w:sz w:val="28"/>
          <w:szCs w:val="28"/>
        </w:rPr>
      </w:pPr>
      <w:r w:rsidRPr="00F40241">
        <w:rPr>
          <w:rFonts w:ascii="Times" w:hAnsi="Times"/>
          <w:sz w:val="28"/>
          <w:szCs w:val="28"/>
        </w:rPr>
        <w:t>A</w:t>
      </w:r>
      <w:r w:rsidR="00394DC4" w:rsidRPr="00F40241">
        <w:rPr>
          <w:rFonts w:ascii="Times" w:hAnsi="Times"/>
          <w:sz w:val="28"/>
          <w:szCs w:val="28"/>
        </w:rPr>
        <w:t>insi</w:t>
      </w:r>
      <w:r w:rsidRPr="00F40241">
        <w:rPr>
          <w:rFonts w:ascii="Times" w:hAnsi="Times"/>
          <w:sz w:val="28"/>
          <w:szCs w:val="28"/>
        </w:rPr>
        <w:t>, ce soir</w:t>
      </w:r>
      <w:r w:rsidR="00DA536C" w:rsidRPr="00F40241">
        <w:rPr>
          <w:rFonts w:ascii="Times" w:hAnsi="Times"/>
          <w:sz w:val="28"/>
          <w:szCs w:val="28"/>
        </w:rPr>
        <w:t xml:space="preserve"> d’octobre 2023</w:t>
      </w:r>
      <w:r w:rsidRPr="00F40241">
        <w:rPr>
          <w:rFonts w:ascii="Times" w:hAnsi="Times"/>
          <w:sz w:val="28"/>
          <w:szCs w:val="28"/>
        </w:rPr>
        <w:t xml:space="preserve">, avec deux invitées de marque, nous réfléchirons ensemble aux mémoires collectives dans les communautés autochtones. </w:t>
      </w:r>
      <w:r w:rsidR="000C575D" w:rsidRPr="00F40241">
        <w:rPr>
          <w:rFonts w:ascii="Times" w:hAnsi="Times"/>
          <w:sz w:val="28"/>
          <w:szCs w:val="28"/>
        </w:rPr>
        <w:t>Nous comprendrons mieux l</w:t>
      </w:r>
      <w:r w:rsidR="00D731E5" w:rsidRPr="00F40241">
        <w:rPr>
          <w:rFonts w:ascii="Times" w:hAnsi="Times"/>
          <w:sz w:val="28"/>
          <w:szCs w:val="28"/>
        </w:rPr>
        <w:t>es</w:t>
      </w:r>
      <w:r w:rsidR="000C575D" w:rsidRPr="00F40241">
        <w:rPr>
          <w:rFonts w:ascii="Times" w:hAnsi="Times"/>
          <w:sz w:val="28"/>
          <w:szCs w:val="28"/>
        </w:rPr>
        <w:t xml:space="preserve"> brisure</w:t>
      </w:r>
      <w:r w:rsidR="00D731E5" w:rsidRPr="00F40241">
        <w:rPr>
          <w:rFonts w:ascii="Times" w:hAnsi="Times"/>
          <w:sz w:val="28"/>
          <w:szCs w:val="28"/>
        </w:rPr>
        <w:t>s</w:t>
      </w:r>
      <w:r w:rsidR="006179E4" w:rsidRPr="00F40241">
        <w:rPr>
          <w:rFonts w:ascii="Times" w:hAnsi="Times"/>
          <w:sz w:val="28"/>
          <w:szCs w:val="28"/>
        </w:rPr>
        <w:t xml:space="preserve"> </w:t>
      </w:r>
      <w:r w:rsidR="000C575D" w:rsidRPr="00F40241">
        <w:rPr>
          <w:rFonts w:ascii="Times" w:hAnsi="Times"/>
          <w:sz w:val="28"/>
          <w:szCs w:val="28"/>
        </w:rPr>
        <w:t>entre les générations</w:t>
      </w:r>
      <w:r w:rsidR="001C3396" w:rsidRPr="00F40241">
        <w:rPr>
          <w:rFonts w:ascii="Times" w:hAnsi="Times"/>
          <w:sz w:val="28"/>
          <w:szCs w:val="28"/>
        </w:rPr>
        <w:t xml:space="preserve"> amérindiennes</w:t>
      </w:r>
      <w:r w:rsidR="00D731E5" w:rsidRPr="00F40241">
        <w:rPr>
          <w:rFonts w:ascii="Times" w:hAnsi="Times"/>
          <w:sz w:val="28"/>
          <w:szCs w:val="28"/>
        </w:rPr>
        <w:t>, les traumatismes</w:t>
      </w:r>
      <w:r w:rsidR="00C305D7" w:rsidRPr="00F40241">
        <w:rPr>
          <w:rFonts w:ascii="Times" w:hAnsi="Times"/>
          <w:sz w:val="28"/>
          <w:szCs w:val="28"/>
        </w:rPr>
        <w:t xml:space="preserve"> et</w:t>
      </w:r>
      <w:r w:rsidR="00D731E5" w:rsidRPr="00F40241">
        <w:rPr>
          <w:rFonts w:ascii="Times" w:hAnsi="Times"/>
          <w:sz w:val="28"/>
          <w:szCs w:val="28"/>
        </w:rPr>
        <w:t xml:space="preserve"> désordres de stress post-traumatiques</w:t>
      </w:r>
      <w:r w:rsidR="001949D4" w:rsidRPr="00F40241">
        <w:rPr>
          <w:rFonts w:ascii="Times" w:hAnsi="Times"/>
          <w:sz w:val="28"/>
          <w:szCs w:val="28"/>
        </w:rPr>
        <w:t>.</w:t>
      </w:r>
      <w:r w:rsidR="00921EF5" w:rsidRPr="00F40241">
        <w:rPr>
          <w:rFonts w:ascii="Times" w:hAnsi="Times"/>
          <w:sz w:val="28"/>
          <w:szCs w:val="28"/>
        </w:rPr>
        <w:t xml:space="preserve"> </w:t>
      </w:r>
      <w:r w:rsidR="001949D4" w:rsidRPr="00F40241">
        <w:rPr>
          <w:rFonts w:ascii="Times" w:hAnsi="Times"/>
          <w:sz w:val="28"/>
          <w:szCs w:val="28"/>
        </w:rPr>
        <w:t>Nous comprendrons mieux</w:t>
      </w:r>
      <w:r w:rsidR="001878B0" w:rsidRPr="00F40241">
        <w:rPr>
          <w:rFonts w:ascii="Times" w:hAnsi="Times"/>
          <w:sz w:val="28"/>
          <w:szCs w:val="28"/>
        </w:rPr>
        <w:t xml:space="preserve"> l’importance du travail psychothérapique et </w:t>
      </w:r>
      <w:r w:rsidR="00B12A6C" w:rsidRPr="00F40241">
        <w:rPr>
          <w:rFonts w:ascii="Times" w:hAnsi="Times"/>
          <w:sz w:val="28"/>
          <w:szCs w:val="28"/>
        </w:rPr>
        <w:t xml:space="preserve">du travail </w:t>
      </w:r>
      <w:r w:rsidR="001878B0" w:rsidRPr="00F40241">
        <w:rPr>
          <w:rFonts w:ascii="Times" w:hAnsi="Times"/>
          <w:sz w:val="28"/>
          <w:szCs w:val="28"/>
        </w:rPr>
        <w:t>artistiqu</w:t>
      </w:r>
      <w:r w:rsidR="001C3396" w:rsidRPr="00F40241">
        <w:rPr>
          <w:rFonts w:ascii="Times" w:hAnsi="Times"/>
          <w:sz w:val="28"/>
          <w:szCs w:val="28"/>
        </w:rPr>
        <w:t>e grâce auxquels on parvient à émerger du silence</w:t>
      </w:r>
      <w:r w:rsidR="00C570E6" w:rsidRPr="00F40241">
        <w:rPr>
          <w:rFonts w:ascii="Times" w:hAnsi="Times"/>
          <w:sz w:val="28"/>
          <w:szCs w:val="28"/>
        </w:rPr>
        <w:t xml:space="preserve"> et, peut-être, à reconstruire </w:t>
      </w:r>
      <w:r w:rsidR="00C305D7" w:rsidRPr="00F40241">
        <w:rPr>
          <w:rFonts w:ascii="Times" w:hAnsi="Times"/>
          <w:sz w:val="28"/>
          <w:szCs w:val="28"/>
        </w:rPr>
        <w:t>une</w:t>
      </w:r>
      <w:r w:rsidR="00C570E6" w:rsidRPr="00F40241">
        <w:rPr>
          <w:rFonts w:ascii="Times" w:hAnsi="Times"/>
          <w:sz w:val="28"/>
          <w:szCs w:val="28"/>
        </w:rPr>
        <w:t xml:space="preserve"> identité mutilée</w:t>
      </w:r>
      <w:r w:rsidR="00394DC4" w:rsidRPr="00F40241">
        <w:rPr>
          <w:rFonts w:ascii="Times" w:hAnsi="Times"/>
          <w:sz w:val="28"/>
          <w:szCs w:val="28"/>
        </w:rPr>
        <w:t>, spoliée</w:t>
      </w:r>
      <w:r w:rsidR="001C3396" w:rsidRPr="00F40241">
        <w:rPr>
          <w:rFonts w:ascii="Times" w:hAnsi="Times"/>
          <w:sz w:val="28"/>
          <w:szCs w:val="28"/>
        </w:rPr>
        <w:t>.</w:t>
      </w:r>
      <w:r w:rsidR="00C570E6" w:rsidRPr="00F40241">
        <w:rPr>
          <w:rFonts w:ascii="Times" w:hAnsi="Times"/>
          <w:sz w:val="28"/>
          <w:szCs w:val="28"/>
        </w:rPr>
        <w:t xml:space="preserve"> </w:t>
      </w:r>
      <w:r w:rsidR="006179E4" w:rsidRPr="00F40241">
        <w:rPr>
          <w:rFonts w:ascii="Times" w:hAnsi="Times"/>
          <w:sz w:val="28"/>
          <w:szCs w:val="28"/>
        </w:rPr>
        <w:t>Nous</w:t>
      </w:r>
      <w:r w:rsidR="00F46E54" w:rsidRPr="00F40241">
        <w:rPr>
          <w:rFonts w:ascii="Times" w:hAnsi="Times"/>
          <w:sz w:val="28"/>
          <w:szCs w:val="28"/>
        </w:rPr>
        <w:t xml:space="preserve"> </w:t>
      </w:r>
      <w:r w:rsidR="00D43E3E" w:rsidRPr="00F40241">
        <w:rPr>
          <w:rFonts w:ascii="Times" w:hAnsi="Times"/>
          <w:sz w:val="28"/>
          <w:szCs w:val="28"/>
        </w:rPr>
        <w:t>dépoussiérer</w:t>
      </w:r>
      <w:r w:rsidR="006179E4" w:rsidRPr="00F40241">
        <w:rPr>
          <w:rFonts w:ascii="Times" w:hAnsi="Times"/>
          <w:sz w:val="28"/>
          <w:szCs w:val="28"/>
        </w:rPr>
        <w:t>ons</w:t>
      </w:r>
      <w:r w:rsidR="00D43E3E" w:rsidRPr="00F40241">
        <w:rPr>
          <w:rFonts w:ascii="Times" w:hAnsi="Times"/>
          <w:sz w:val="28"/>
          <w:szCs w:val="28"/>
        </w:rPr>
        <w:t xml:space="preserve"> et </w:t>
      </w:r>
      <w:r w:rsidR="006179E4" w:rsidRPr="00F40241">
        <w:rPr>
          <w:rFonts w:ascii="Times" w:hAnsi="Times"/>
          <w:sz w:val="28"/>
          <w:szCs w:val="28"/>
        </w:rPr>
        <w:t xml:space="preserve">nous </w:t>
      </w:r>
      <w:r w:rsidR="00F46E54" w:rsidRPr="00F40241">
        <w:rPr>
          <w:rFonts w:ascii="Times" w:hAnsi="Times"/>
          <w:sz w:val="28"/>
          <w:szCs w:val="28"/>
        </w:rPr>
        <w:t>décoloniser</w:t>
      </w:r>
      <w:r w:rsidR="006179E4" w:rsidRPr="00F40241">
        <w:rPr>
          <w:rFonts w:ascii="Times" w:hAnsi="Times"/>
          <w:sz w:val="28"/>
          <w:szCs w:val="28"/>
        </w:rPr>
        <w:t>ons</w:t>
      </w:r>
      <w:r w:rsidR="00D43E3E" w:rsidRPr="00F40241">
        <w:rPr>
          <w:rFonts w:ascii="Times" w:hAnsi="Times"/>
          <w:sz w:val="28"/>
          <w:szCs w:val="28"/>
        </w:rPr>
        <w:t xml:space="preserve"> un peu</w:t>
      </w:r>
      <w:r w:rsidR="00F46E54" w:rsidRPr="00F40241">
        <w:rPr>
          <w:rFonts w:ascii="Times" w:hAnsi="Times"/>
          <w:sz w:val="28"/>
          <w:szCs w:val="28"/>
        </w:rPr>
        <w:t xml:space="preserve"> </w:t>
      </w:r>
      <w:r w:rsidR="000B7437" w:rsidRPr="00F40241">
        <w:rPr>
          <w:rFonts w:ascii="Times" w:hAnsi="Times"/>
          <w:sz w:val="28"/>
          <w:szCs w:val="28"/>
        </w:rPr>
        <w:t>notre</w:t>
      </w:r>
      <w:r w:rsidR="009F02ED" w:rsidRPr="00F40241">
        <w:rPr>
          <w:rFonts w:ascii="Times" w:hAnsi="Times"/>
          <w:sz w:val="28"/>
          <w:szCs w:val="28"/>
        </w:rPr>
        <w:t xml:space="preserve"> grande H</w:t>
      </w:r>
      <w:r w:rsidR="006B37F5" w:rsidRPr="00F40241">
        <w:rPr>
          <w:rFonts w:ascii="Times" w:hAnsi="Times"/>
          <w:sz w:val="28"/>
          <w:szCs w:val="28"/>
        </w:rPr>
        <w:t>istoire</w:t>
      </w:r>
      <w:r w:rsidR="009F02ED" w:rsidRPr="00F40241">
        <w:rPr>
          <w:rFonts w:ascii="Times" w:hAnsi="Times"/>
          <w:sz w:val="28"/>
          <w:szCs w:val="28"/>
        </w:rPr>
        <w:t xml:space="preserve"> collective</w:t>
      </w:r>
      <w:r w:rsidR="00F46E54" w:rsidRPr="00F40241">
        <w:rPr>
          <w:rFonts w:ascii="Times" w:hAnsi="Times"/>
          <w:sz w:val="28"/>
          <w:szCs w:val="28"/>
        </w:rPr>
        <w:t>.</w:t>
      </w:r>
      <w:r w:rsidR="00ED1D89" w:rsidRPr="00F40241">
        <w:rPr>
          <w:rFonts w:ascii="Times" w:hAnsi="Times"/>
          <w:sz w:val="28"/>
          <w:szCs w:val="28"/>
        </w:rPr>
        <w:t xml:space="preserve"> </w:t>
      </w:r>
      <w:r w:rsidR="00F40241" w:rsidRPr="00F40241">
        <w:rPr>
          <w:rFonts w:ascii="Times" w:hAnsi="Times"/>
          <w:sz w:val="28"/>
          <w:szCs w:val="28"/>
        </w:rPr>
        <w:t xml:space="preserve">Cette soirée </w:t>
      </w:r>
      <w:r w:rsidR="00E537C0" w:rsidRPr="00F40241">
        <w:rPr>
          <w:rFonts w:ascii="Times" w:hAnsi="Times"/>
          <w:sz w:val="28"/>
          <w:szCs w:val="28"/>
        </w:rPr>
        <w:t>présente un espoir</w:t>
      </w:r>
      <w:r w:rsidR="003D1267" w:rsidRPr="00F40241">
        <w:rPr>
          <w:rFonts w:ascii="Times" w:hAnsi="Times"/>
          <w:sz w:val="28"/>
          <w:szCs w:val="28"/>
        </w:rPr>
        <w:t xml:space="preserve"> de dialogue</w:t>
      </w:r>
      <w:r w:rsidR="00C17549" w:rsidRPr="00F40241">
        <w:rPr>
          <w:rFonts w:ascii="Times" w:hAnsi="Times"/>
          <w:sz w:val="28"/>
          <w:szCs w:val="28"/>
        </w:rPr>
        <w:t xml:space="preserve"> interculturel</w:t>
      </w:r>
      <w:r w:rsidR="00596D52" w:rsidRPr="00F40241">
        <w:rPr>
          <w:rFonts w:ascii="Times" w:hAnsi="Times"/>
          <w:sz w:val="28"/>
          <w:szCs w:val="28"/>
        </w:rPr>
        <w:t>, de contact</w:t>
      </w:r>
      <w:r w:rsidR="003D1267" w:rsidRPr="00F40241">
        <w:rPr>
          <w:rFonts w:ascii="Times" w:hAnsi="Times"/>
          <w:sz w:val="28"/>
          <w:szCs w:val="28"/>
        </w:rPr>
        <w:t xml:space="preserve"> et de rencontre</w:t>
      </w:r>
      <w:r w:rsidR="00E537C0" w:rsidRPr="00F40241">
        <w:rPr>
          <w:rFonts w:ascii="Times" w:hAnsi="Times"/>
          <w:sz w:val="28"/>
          <w:szCs w:val="28"/>
        </w:rPr>
        <w:t>.</w:t>
      </w:r>
      <w:r w:rsidR="002A2931" w:rsidRPr="00F40241">
        <w:rPr>
          <w:rFonts w:ascii="Times" w:hAnsi="Times"/>
          <w:sz w:val="28"/>
          <w:szCs w:val="28"/>
        </w:rPr>
        <w:t xml:space="preserve">   </w:t>
      </w:r>
    </w:p>
    <w:p w14:paraId="33E2110A" w14:textId="77777777" w:rsidR="004C5D45" w:rsidRPr="00F40241" w:rsidRDefault="004C5D45" w:rsidP="004C5D45">
      <w:pPr>
        <w:pBdr>
          <w:bottom w:val="single" w:sz="12" w:space="1" w:color="auto"/>
        </w:pBdr>
        <w:spacing w:line="276" w:lineRule="auto"/>
        <w:ind w:left="360"/>
        <w:jc w:val="both"/>
        <w:rPr>
          <w:rFonts w:ascii="Times" w:hAnsi="Times"/>
          <w:sz w:val="28"/>
          <w:szCs w:val="28"/>
        </w:rPr>
      </w:pPr>
    </w:p>
    <w:p w14:paraId="02B4704C" w14:textId="77777777" w:rsidR="004C5D45" w:rsidRPr="00F40241" w:rsidRDefault="001655D3" w:rsidP="00DD1A59">
      <w:pPr>
        <w:pBdr>
          <w:bottom w:val="single" w:sz="12" w:space="1" w:color="auto"/>
        </w:pBdr>
        <w:spacing w:line="276" w:lineRule="auto"/>
        <w:ind w:left="360" w:firstLine="348"/>
        <w:jc w:val="both"/>
        <w:rPr>
          <w:rFonts w:ascii="Times" w:hAnsi="Times"/>
          <w:sz w:val="40"/>
          <w:szCs w:val="40"/>
        </w:rPr>
      </w:pPr>
      <w:r w:rsidRPr="00F40241">
        <w:rPr>
          <w:rFonts w:ascii="Times" w:hAnsi="Times"/>
          <w:sz w:val="28"/>
          <w:szCs w:val="28"/>
        </w:rPr>
        <w:t>J</w:t>
      </w:r>
      <w:r w:rsidR="007E2CCD" w:rsidRPr="00F40241">
        <w:rPr>
          <w:rFonts w:ascii="Times" w:hAnsi="Times"/>
          <w:sz w:val="28"/>
          <w:szCs w:val="28"/>
        </w:rPr>
        <w:t xml:space="preserve">e cède </w:t>
      </w:r>
      <w:r w:rsidR="008F771C" w:rsidRPr="00F40241">
        <w:rPr>
          <w:rFonts w:ascii="Times" w:hAnsi="Times"/>
          <w:sz w:val="28"/>
          <w:szCs w:val="28"/>
        </w:rPr>
        <w:t xml:space="preserve">maintenant </w:t>
      </w:r>
      <w:r w:rsidR="007E2CCD" w:rsidRPr="00F40241">
        <w:rPr>
          <w:rFonts w:ascii="Times" w:hAnsi="Times"/>
          <w:sz w:val="28"/>
          <w:szCs w:val="28"/>
        </w:rPr>
        <w:t>la parole à Sandrine Sarradet</w:t>
      </w:r>
      <w:r w:rsidR="00CF7E54" w:rsidRPr="00F40241">
        <w:rPr>
          <w:rFonts w:ascii="Times" w:hAnsi="Times"/>
          <w:sz w:val="28"/>
          <w:szCs w:val="28"/>
        </w:rPr>
        <w:t xml:space="preserve"> </w:t>
      </w:r>
      <w:r w:rsidR="000B7437" w:rsidRPr="00F40241">
        <w:rPr>
          <w:rFonts w:ascii="Times" w:hAnsi="Times"/>
          <w:sz w:val="28"/>
          <w:szCs w:val="28"/>
        </w:rPr>
        <w:t>(</w:t>
      </w:r>
      <w:r w:rsidR="00CF7E54" w:rsidRPr="00F40241">
        <w:rPr>
          <w:rFonts w:ascii="Times" w:hAnsi="Times"/>
          <w:sz w:val="28"/>
          <w:szCs w:val="28"/>
        </w:rPr>
        <w:t>travailleuse soci</w:t>
      </w:r>
      <w:r w:rsidR="00306CB5">
        <w:rPr>
          <w:rFonts w:ascii="Times" w:hAnsi="Times"/>
          <w:sz w:val="28"/>
          <w:szCs w:val="28"/>
        </w:rPr>
        <w:t>ale, psychothérapeute, membre du CA de</w:t>
      </w:r>
      <w:r w:rsidR="00CF7E54" w:rsidRPr="00F40241">
        <w:rPr>
          <w:rFonts w:ascii="Times" w:hAnsi="Times"/>
          <w:sz w:val="28"/>
          <w:szCs w:val="28"/>
        </w:rPr>
        <w:t xml:space="preserve"> l’APPQ</w:t>
      </w:r>
      <w:r w:rsidR="000B7437" w:rsidRPr="00F40241">
        <w:rPr>
          <w:rFonts w:ascii="Times" w:hAnsi="Times"/>
          <w:sz w:val="28"/>
          <w:szCs w:val="28"/>
        </w:rPr>
        <w:t>)</w:t>
      </w:r>
      <w:r w:rsidR="00CF7E54" w:rsidRPr="00F40241">
        <w:rPr>
          <w:rFonts w:ascii="Times" w:hAnsi="Times"/>
          <w:sz w:val="28"/>
          <w:szCs w:val="28"/>
        </w:rPr>
        <w:t xml:space="preserve"> </w:t>
      </w:r>
      <w:r w:rsidR="007E2CCD" w:rsidRPr="00F40241">
        <w:rPr>
          <w:rFonts w:ascii="Times" w:hAnsi="Times"/>
          <w:sz w:val="28"/>
          <w:szCs w:val="28"/>
        </w:rPr>
        <w:t>qui vous présenter</w:t>
      </w:r>
      <w:r w:rsidR="00966E5A" w:rsidRPr="00F40241">
        <w:rPr>
          <w:rFonts w:ascii="Times" w:hAnsi="Times"/>
          <w:sz w:val="28"/>
          <w:szCs w:val="28"/>
        </w:rPr>
        <w:t>a</w:t>
      </w:r>
      <w:r w:rsidR="00BB10CC" w:rsidRPr="00F40241">
        <w:rPr>
          <w:rFonts w:ascii="Times" w:hAnsi="Times"/>
          <w:sz w:val="28"/>
          <w:szCs w:val="28"/>
        </w:rPr>
        <w:t xml:space="preserve"> </w:t>
      </w:r>
      <w:r w:rsidR="007D60DD" w:rsidRPr="00F40241">
        <w:rPr>
          <w:rFonts w:ascii="Times" w:hAnsi="Times"/>
          <w:sz w:val="28"/>
          <w:szCs w:val="28"/>
        </w:rPr>
        <w:t>nos invitées</w:t>
      </w:r>
      <w:r w:rsidR="00966E5A" w:rsidRPr="00F40241">
        <w:rPr>
          <w:rFonts w:ascii="Times" w:hAnsi="Times"/>
          <w:sz w:val="28"/>
          <w:szCs w:val="28"/>
        </w:rPr>
        <w:t>,</w:t>
      </w:r>
      <w:r w:rsidR="007D60DD" w:rsidRPr="00F40241">
        <w:rPr>
          <w:rFonts w:ascii="Times" w:hAnsi="Times"/>
          <w:sz w:val="28"/>
          <w:szCs w:val="28"/>
        </w:rPr>
        <w:t xml:space="preserve"> </w:t>
      </w:r>
      <w:r w:rsidR="00BB10CC" w:rsidRPr="00F40241">
        <w:rPr>
          <w:rFonts w:ascii="Times" w:hAnsi="Times"/>
          <w:sz w:val="28"/>
          <w:szCs w:val="28"/>
        </w:rPr>
        <w:t xml:space="preserve">Mesdames Judith Morency et Barbara </w:t>
      </w:r>
      <w:proofErr w:type="spellStart"/>
      <w:r w:rsidR="00BB10CC" w:rsidRPr="00F40241">
        <w:rPr>
          <w:rFonts w:ascii="Times" w:hAnsi="Times"/>
          <w:sz w:val="28"/>
          <w:szCs w:val="28"/>
        </w:rPr>
        <w:t>Kaneratonni</w:t>
      </w:r>
      <w:proofErr w:type="spellEnd"/>
      <w:r w:rsidR="00BB10CC" w:rsidRPr="00F40241">
        <w:rPr>
          <w:rFonts w:ascii="Times" w:hAnsi="Times"/>
          <w:sz w:val="28"/>
          <w:szCs w:val="28"/>
        </w:rPr>
        <w:t xml:space="preserve"> </w:t>
      </w:r>
      <w:proofErr w:type="spellStart"/>
      <w:r w:rsidR="00BB10CC" w:rsidRPr="00F40241">
        <w:rPr>
          <w:rFonts w:ascii="Times" w:hAnsi="Times"/>
          <w:sz w:val="28"/>
          <w:szCs w:val="28"/>
        </w:rPr>
        <w:t>Diabo</w:t>
      </w:r>
      <w:proofErr w:type="spellEnd"/>
      <w:r w:rsidR="00BB10CC" w:rsidRPr="00F40241">
        <w:rPr>
          <w:rFonts w:ascii="Times" w:hAnsi="Times"/>
          <w:sz w:val="28"/>
          <w:szCs w:val="28"/>
        </w:rPr>
        <w:t>.</w:t>
      </w:r>
      <w:r w:rsidR="006179E4" w:rsidRPr="00F40241">
        <w:rPr>
          <w:rFonts w:ascii="Times" w:hAnsi="Times"/>
          <w:sz w:val="28"/>
          <w:szCs w:val="28"/>
        </w:rPr>
        <w:t xml:space="preserve">  </w:t>
      </w:r>
      <w:r w:rsidR="006179E4" w:rsidRPr="00F40241">
        <w:rPr>
          <w:rFonts w:ascii="Times" w:hAnsi="Times"/>
          <w:sz w:val="40"/>
          <w:szCs w:val="40"/>
        </w:rPr>
        <w:t xml:space="preserve">     </w:t>
      </w:r>
    </w:p>
    <w:p w14:paraId="5F44C7E8" w14:textId="77777777" w:rsidR="004C5D45" w:rsidRDefault="004C5D45" w:rsidP="004C5D45">
      <w:pPr>
        <w:pBdr>
          <w:bottom w:val="single" w:sz="12" w:space="1" w:color="auto"/>
        </w:pBdr>
        <w:spacing w:line="276" w:lineRule="auto"/>
        <w:ind w:left="360"/>
        <w:jc w:val="both"/>
        <w:rPr>
          <w:rFonts w:ascii="Times" w:hAnsi="Times"/>
          <w:sz w:val="28"/>
          <w:szCs w:val="28"/>
        </w:rPr>
      </w:pPr>
    </w:p>
    <w:p w14:paraId="6CB6073E" w14:textId="77777777" w:rsidR="00F40241" w:rsidRDefault="00F40241" w:rsidP="00F40241">
      <w:pPr>
        <w:pBdr>
          <w:bottom w:val="single" w:sz="12" w:space="1" w:color="auto"/>
        </w:pBdr>
        <w:spacing w:line="276" w:lineRule="auto"/>
        <w:ind w:left="360"/>
        <w:jc w:val="center"/>
        <w:rPr>
          <w:rFonts w:ascii="Times" w:hAnsi="Times"/>
          <w:b/>
          <w:bCs/>
          <w:sz w:val="28"/>
          <w:szCs w:val="28"/>
        </w:rPr>
      </w:pPr>
      <w:r w:rsidRPr="00783E3C">
        <w:rPr>
          <w:rFonts w:ascii="Times" w:hAnsi="Times"/>
          <w:sz w:val="28"/>
          <w:szCs w:val="28"/>
        </w:rPr>
        <w:t>R</w:t>
      </w:r>
      <w:r w:rsidRPr="00783E3C">
        <w:rPr>
          <w:rFonts w:ascii="Times" w:hAnsi="Times"/>
          <w:b/>
          <w:bCs/>
          <w:sz w:val="28"/>
          <w:szCs w:val="28"/>
        </w:rPr>
        <w:t>éférences implicites et explicites</w:t>
      </w:r>
    </w:p>
    <w:p w14:paraId="1E40BEF3" w14:textId="77777777" w:rsidR="00F40241" w:rsidRDefault="00F40241" w:rsidP="00F40241">
      <w:pPr>
        <w:pBdr>
          <w:bottom w:val="single" w:sz="12" w:space="1" w:color="auto"/>
        </w:pBdr>
        <w:spacing w:line="276" w:lineRule="auto"/>
        <w:ind w:left="360"/>
        <w:jc w:val="center"/>
        <w:rPr>
          <w:rFonts w:ascii="Times" w:hAnsi="Times"/>
          <w:b/>
          <w:bCs/>
          <w:sz w:val="28"/>
          <w:szCs w:val="28"/>
        </w:rPr>
      </w:pPr>
    </w:p>
    <w:p w14:paraId="34EA39A2" w14:textId="77777777" w:rsidR="00F40241" w:rsidRPr="00F40241" w:rsidRDefault="00F40241" w:rsidP="00F40241">
      <w:pPr>
        <w:pBdr>
          <w:bottom w:val="single" w:sz="12" w:space="1" w:color="auto"/>
        </w:pBdr>
        <w:spacing w:line="276" w:lineRule="auto"/>
        <w:ind w:left="360"/>
        <w:jc w:val="center"/>
        <w:rPr>
          <w:rFonts w:ascii="Times" w:hAnsi="Times"/>
          <w:b/>
          <w:bCs/>
          <w:sz w:val="28"/>
          <w:szCs w:val="28"/>
        </w:rPr>
      </w:pPr>
      <w:r>
        <w:rPr>
          <w:rFonts w:ascii="Times" w:hAnsi="Times"/>
          <w:sz w:val="28"/>
          <w:szCs w:val="28"/>
        </w:rPr>
        <w:t>-</w:t>
      </w:r>
      <w:r w:rsidR="001743EF" w:rsidRPr="00F40241">
        <w:rPr>
          <w:rFonts w:ascii="Times" w:hAnsi="Times"/>
          <w:sz w:val="28"/>
          <w:szCs w:val="28"/>
        </w:rPr>
        <w:t xml:space="preserve">Commission nationale </w:t>
      </w:r>
      <w:r w:rsidR="00E87D5D" w:rsidRPr="00F40241">
        <w:rPr>
          <w:rFonts w:ascii="Times" w:hAnsi="Times"/>
          <w:sz w:val="28"/>
          <w:szCs w:val="28"/>
        </w:rPr>
        <w:t>de v</w:t>
      </w:r>
      <w:r w:rsidR="001743EF" w:rsidRPr="00F40241">
        <w:rPr>
          <w:rFonts w:ascii="Times" w:hAnsi="Times"/>
          <w:sz w:val="28"/>
          <w:szCs w:val="28"/>
        </w:rPr>
        <w:t xml:space="preserve">érité et de </w:t>
      </w:r>
      <w:r w:rsidR="00E87D5D" w:rsidRPr="00F40241">
        <w:rPr>
          <w:rFonts w:ascii="Times" w:hAnsi="Times"/>
          <w:sz w:val="28"/>
          <w:szCs w:val="28"/>
        </w:rPr>
        <w:t>r</w:t>
      </w:r>
      <w:r w:rsidR="001743EF" w:rsidRPr="00F40241">
        <w:rPr>
          <w:rFonts w:ascii="Times" w:hAnsi="Times"/>
          <w:sz w:val="28"/>
          <w:szCs w:val="28"/>
        </w:rPr>
        <w:t>éconciliation</w:t>
      </w:r>
      <w:r w:rsidR="00240E13" w:rsidRPr="00F40241">
        <w:rPr>
          <w:rFonts w:ascii="Times" w:hAnsi="Times"/>
          <w:sz w:val="28"/>
          <w:szCs w:val="28"/>
        </w:rPr>
        <w:t xml:space="preserve"> : </w:t>
      </w:r>
      <w:r w:rsidR="00E87D5D" w:rsidRPr="00F40241">
        <w:rPr>
          <w:rFonts w:ascii="Times" w:hAnsi="Times"/>
          <w:sz w:val="28"/>
          <w:szCs w:val="28"/>
        </w:rPr>
        <w:t>rcaanc-cirnac.qc.ca</w:t>
      </w:r>
      <w:r w:rsidR="008B2B20" w:rsidRPr="00F40241">
        <w:rPr>
          <w:rFonts w:ascii="Times" w:hAnsi="Times"/>
          <w:sz w:val="28"/>
          <w:szCs w:val="28"/>
        </w:rPr>
        <w:t xml:space="preserve">      </w:t>
      </w:r>
    </w:p>
    <w:p w14:paraId="18B1CF06" w14:textId="77777777" w:rsidR="00F34DAF" w:rsidRPr="00F40241" w:rsidRDefault="00F40241" w:rsidP="00F40241">
      <w:pPr>
        <w:pBdr>
          <w:bottom w:val="single" w:sz="12" w:space="1" w:color="auto"/>
        </w:pBdr>
        <w:spacing w:line="276" w:lineRule="auto"/>
        <w:ind w:left="360"/>
        <w:rPr>
          <w:rFonts w:ascii="Times" w:hAnsi="Times"/>
          <w:b/>
          <w:bCs/>
          <w:sz w:val="28"/>
          <w:szCs w:val="28"/>
        </w:rPr>
      </w:pPr>
      <w:r>
        <w:rPr>
          <w:rFonts w:ascii="Times" w:hAnsi="Times"/>
          <w:sz w:val="28"/>
          <w:szCs w:val="28"/>
        </w:rPr>
        <w:t>-</w:t>
      </w:r>
      <w:r w:rsidR="00F34DAF" w:rsidRPr="00783E3C">
        <w:rPr>
          <w:rFonts w:ascii="Times" w:hAnsi="Times"/>
          <w:sz w:val="28"/>
          <w:szCs w:val="28"/>
        </w:rPr>
        <w:t xml:space="preserve">Enquête nationale sur les femmes et les filles autochtones disparues et assassinées (ENFADA). </w:t>
      </w:r>
      <w:r w:rsidR="00F34DAF" w:rsidRPr="00783E3C">
        <w:rPr>
          <w:rFonts w:ascii="Times" w:hAnsi="Times"/>
          <w:i/>
          <w:iCs/>
          <w:sz w:val="28"/>
          <w:szCs w:val="28"/>
        </w:rPr>
        <w:t>Réclamer notre pouvoir et notre place</w:t>
      </w:r>
      <w:r w:rsidR="00F34DAF" w:rsidRPr="00783E3C">
        <w:rPr>
          <w:rFonts w:ascii="Times" w:hAnsi="Times"/>
          <w:sz w:val="28"/>
          <w:szCs w:val="28"/>
        </w:rPr>
        <w:t>, 2019. On peut télécharger le rapport complémentaire sur la situation spécifique au Québec</w:t>
      </w:r>
      <w:r w:rsidR="00453B70" w:rsidRPr="00783E3C">
        <w:rPr>
          <w:rFonts w:ascii="Times" w:hAnsi="Times"/>
          <w:sz w:val="28"/>
          <w:szCs w:val="28"/>
        </w:rPr>
        <w:t>.</w:t>
      </w:r>
    </w:p>
    <w:p w14:paraId="785FE47B" w14:textId="77777777" w:rsidR="008B2B20" w:rsidRDefault="008B2B20" w:rsidP="002A2931">
      <w:pPr>
        <w:pStyle w:val="ListParagraph"/>
        <w:spacing w:line="276" w:lineRule="auto"/>
        <w:ind w:left="0"/>
        <w:jc w:val="both"/>
        <w:rPr>
          <w:rFonts w:ascii="Times" w:hAnsi="Times"/>
          <w:sz w:val="28"/>
          <w:szCs w:val="28"/>
        </w:rPr>
      </w:pPr>
    </w:p>
    <w:p w14:paraId="11CD3195" w14:textId="77777777" w:rsidR="00217CBB" w:rsidRDefault="008B2B20" w:rsidP="002A2931">
      <w:pPr>
        <w:pStyle w:val="ListParagraph"/>
        <w:spacing w:line="276" w:lineRule="auto"/>
        <w:ind w:left="0"/>
        <w:jc w:val="both"/>
        <w:rPr>
          <w:rFonts w:ascii="Times" w:hAnsi="Times"/>
          <w:sz w:val="28"/>
          <w:szCs w:val="28"/>
        </w:rPr>
      </w:pPr>
      <w:r>
        <w:rPr>
          <w:rFonts w:ascii="Times" w:hAnsi="Times"/>
          <w:sz w:val="28"/>
          <w:szCs w:val="28"/>
        </w:rPr>
        <w:t xml:space="preserve">-Bouchard, Gérard. </w:t>
      </w:r>
      <w:proofErr w:type="spellStart"/>
      <w:r w:rsidRPr="00217CBB">
        <w:rPr>
          <w:rFonts w:ascii="Times" w:hAnsi="Times"/>
          <w:i/>
          <w:iCs/>
          <w:sz w:val="28"/>
          <w:szCs w:val="28"/>
        </w:rPr>
        <w:t>Uashat</w:t>
      </w:r>
      <w:proofErr w:type="spellEnd"/>
      <w:r>
        <w:rPr>
          <w:rFonts w:ascii="Times" w:hAnsi="Times"/>
          <w:sz w:val="28"/>
          <w:szCs w:val="28"/>
        </w:rPr>
        <w:t>.</w:t>
      </w:r>
      <w:r w:rsidR="009147F7">
        <w:rPr>
          <w:rFonts w:ascii="Times" w:hAnsi="Times"/>
          <w:sz w:val="28"/>
          <w:szCs w:val="28"/>
        </w:rPr>
        <w:t xml:space="preserve"> Boréal, 2009.</w:t>
      </w:r>
    </w:p>
    <w:p w14:paraId="07F3CE04" w14:textId="77777777" w:rsidR="008B2B20" w:rsidRDefault="00217CBB" w:rsidP="002A2931">
      <w:pPr>
        <w:pStyle w:val="ListParagraph"/>
        <w:spacing w:line="276" w:lineRule="auto"/>
        <w:ind w:left="0"/>
        <w:jc w:val="both"/>
        <w:rPr>
          <w:rFonts w:ascii="Times" w:hAnsi="Times"/>
          <w:sz w:val="28"/>
          <w:szCs w:val="28"/>
        </w:rPr>
      </w:pPr>
      <w:r>
        <w:rPr>
          <w:rFonts w:ascii="Times" w:hAnsi="Times"/>
          <w:sz w:val="28"/>
          <w:szCs w:val="28"/>
        </w:rPr>
        <w:t xml:space="preserve">-Bouchard, Serge et Marie-Christine Lévesque. «Un triste chapitre pour les enfants autochtones». </w:t>
      </w:r>
      <w:r w:rsidRPr="008B2B20">
        <w:rPr>
          <w:rFonts w:ascii="Times" w:hAnsi="Times"/>
          <w:i/>
          <w:iCs/>
          <w:sz w:val="28"/>
          <w:szCs w:val="28"/>
        </w:rPr>
        <w:t>Le peuple rieur</w:t>
      </w:r>
      <w:r>
        <w:rPr>
          <w:rFonts w:ascii="Times" w:hAnsi="Times"/>
          <w:sz w:val="28"/>
          <w:szCs w:val="28"/>
        </w:rPr>
        <w:t xml:space="preserve">. </w:t>
      </w:r>
      <w:r w:rsidRPr="008B2B20">
        <w:rPr>
          <w:rFonts w:ascii="Times" w:hAnsi="Times"/>
          <w:i/>
          <w:iCs/>
          <w:sz w:val="28"/>
          <w:szCs w:val="28"/>
        </w:rPr>
        <w:t xml:space="preserve">Hommage à mes amis </w:t>
      </w:r>
      <w:proofErr w:type="spellStart"/>
      <w:r w:rsidRPr="008B2B20">
        <w:rPr>
          <w:rFonts w:ascii="Times" w:hAnsi="Times"/>
          <w:i/>
          <w:iCs/>
          <w:sz w:val="28"/>
          <w:szCs w:val="28"/>
        </w:rPr>
        <w:t>Innus</w:t>
      </w:r>
      <w:proofErr w:type="spellEnd"/>
      <w:r>
        <w:rPr>
          <w:rFonts w:ascii="Times" w:hAnsi="Times"/>
          <w:sz w:val="28"/>
          <w:szCs w:val="28"/>
        </w:rPr>
        <w:t>. Lux, 2017.</w:t>
      </w:r>
    </w:p>
    <w:p w14:paraId="2F331B5D" w14:textId="77777777" w:rsidR="008B2B20" w:rsidRDefault="008B2B20" w:rsidP="002A2931">
      <w:pPr>
        <w:pStyle w:val="ListParagraph"/>
        <w:spacing w:line="276" w:lineRule="auto"/>
        <w:ind w:left="0"/>
        <w:jc w:val="both"/>
        <w:rPr>
          <w:rFonts w:ascii="Times" w:hAnsi="Times"/>
          <w:sz w:val="28"/>
          <w:szCs w:val="28"/>
        </w:rPr>
      </w:pPr>
      <w:r>
        <w:rPr>
          <w:rFonts w:ascii="Times" w:hAnsi="Times"/>
          <w:sz w:val="28"/>
          <w:szCs w:val="28"/>
        </w:rPr>
        <w:t>-</w:t>
      </w:r>
      <w:proofErr w:type="spellStart"/>
      <w:r>
        <w:rPr>
          <w:rFonts w:ascii="Times" w:hAnsi="Times"/>
          <w:sz w:val="28"/>
          <w:szCs w:val="28"/>
        </w:rPr>
        <w:t>Delâge</w:t>
      </w:r>
      <w:proofErr w:type="spellEnd"/>
      <w:r>
        <w:rPr>
          <w:rFonts w:ascii="Times" w:hAnsi="Times"/>
          <w:sz w:val="28"/>
          <w:szCs w:val="28"/>
        </w:rPr>
        <w:t xml:space="preserve">, Denis. </w:t>
      </w:r>
      <w:r w:rsidRPr="00217CBB">
        <w:rPr>
          <w:rFonts w:ascii="Times" w:hAnsi="Times"/>
          <w:i/>
          <w:iCs/>
          <w:sz w:val="28"/>
          <w:szCs w:val="28"/>
        </w:rPr>
        <w:t>Le pays renversé. Amérindiens et Européens en Amérique du Nord-Est</w:t>
      </w:r>
      <w:r>
        <w:rPr>
          <w:rFonts w:ascii="Times" w:hAnsi="Times"/>
          <w:sz w:val="28"/>
          <w:szCs w:val="28"/>
        </w:rPr>
        <w:t>. Boréal, 1991.</w:t>
      </w:r>
    </w:p>
    <w:p w14:paraId="56AD8332" w14:textId="77777777" w:rsidR="005A278A" w:rsidRPr="00783E3C" w:rsidRDefault="005A278A" w:rsidP="002A2931">
      <w:pPr>
        <w:pStyle w:val="ListParagraph"/>
        <w:spacing w:line="276" w:lineRule="auto"/>
        <w:ind w:left="0"/>
        <w:jc w:val="both"/>
        <w:rPr>
          <w:rFonts w:ascii="Times" w:hAnsi="Times"/>
          <w:sz w:val="28"/>
          <w:szCs w:val="28"/>
        </w:rPr>
      </w:pPr>
      <w:r>
        <w:rPr>
          <w:rFonts w:ascii="Times" w:hAnsi="Times"/>
          <w:sz w:val="28"/>
          <w:szCs w:val="28"/>
        </w:rPr>
        <w:t>-Fleury C</w:t>
      </w:r>
      <w:r w:rsidR="00A222EF">
        <w:rPr>
          <w:rFonts w:ascii="Times" w:hAnsi="Times"/>
          <w:sz w:val="28"/>
          <w:szCs w:val="28"/>
        </w:rPr>
        <w:t>y</w:t>
      </w:r>
      <w:r>
        <w:rPr>
          <w:rFonts w:ascii="Times" w:hAnsi="Times"/>
          <w:sz w:val="28"/>
          <w:szCs w:val="28"/>
        </w:rPr>
        <w:t xml:space="preserve">nthia. </w:t>
      </w:r>
      <w:r w:rsidRPr="00A222EF">
        <w:rPr>
          <w:rFonts w:ascii="Times" w:hAnsi="Times"/>
          <w:i/>
          <w:iCs/>
          <w:sz w:val="28"/>
          <w:szCs w:val="28"/>
        </w:rPr>
        <w:t xml:space="preserve">La </w:t>
      </w:r>
      <w:r w:rsidR="00A222EF">
        <w:rPr>
          <w:rFonts w:ascii="Times" w:hAnsi="Times"/>
          <w:i/>
          <w:iCs/>
          <w:sz w:val="28"/>
          <w:szCs w:val="28"/>
        </w:rPr>
        <w:t>C</w:t>
      </w:r>
      <w:r w:rsidRPr="00A222EF">
        <w:rPr>
          <w:rFonts w:ascii="Times" w:hAnsi="Times"/>
          <w:i/>
          <w:iCs/>
          <w:sz w:val="28"/>
          <w:szCs w:val="28"/>
        </w:rPr>
        <w:t>linique de la dignité</w:t>
      </w:r>
      <w:r>
        <w:rPr>
          <w:rFonts w:ascii="Times" w:hAnsi="Times"/>
          <w:sz w:val="28"/>
          <w:szCs w:val="28"/>
        </w:rPr>
        <w:t>, Seuil, 2023.</w:t>
      </w:r>
    </w:p>
    <w:p w14:paraId="598EE8C8" w14:textId="77777777" w:rsidR="008B2B20" w:rsidRPr="00903A79" w:rsidRDefault="00A82AF8" w:rsidP="002A2931">
      <w:pPr>
        <w:pStyle w:val="ListParagraph"/>
        <w:spacing w:line="276" w:lineRule="auto"/>
        <w:ind w:left="0"/>
        <w:jc w:val="both"/>
        <w:rPr>
          <w:rFonts w:ascii="Times" w:hAnsi="Times"/>
          <w:sz w:val="28"/>
          <w:szCs w:val="28"/>
          <w:lang w:val="en-US"/>
        </w:rPr>
      </w:pPr>
      <w:r w:rsidRPr="00783E3C">
        <w:rPr>
          <w:rFonts w:ascii="Times" w:hAnsi="Times"/>
          <w:sz w:val="28"/>
          <w:szCs w:val="28"/>
        </w:rPr>
        <w:t>-</w:t>
      </w:r>
      <w:r w:rsidR="007D7DD7" w:rsidRPr="00783E3C">
        <w:rPr>
          <w:rFonts w:ascii="Times" w:hAnsi="Times"/>
          <w:sz w:val="28"/>
          <w:szCs w:val="28"/>
        </w:rPr>
        <w:t xml:space="preserve">Fontaine, Naomi. </w:t>
      </w:r>
      <w:proofErr w:type="spellStart"/>
      <w:proofErr w:type="gramStart"/>
      <w:r w:rsidR="007D7DD7" w:rsidRPr="00903A79">
        <w:rPr>
          <w:rFonts w:ascii="Times" w:hAnsi="Times"/>
          <w:i/>
          <w:iCs/>
          <w:sz w:val="28"/>
          <w:szCs w:val="28"/>
          <w:lang w:val="en-US"/>
        </w:rPr>
        <w:t>Manikanetish</w:t>
      </w:r>
      <w:proofErr w:type="spellEnd"/>
      <w:r w:rsidR="007D7DD7" w:rsidRPr="00903A79">
        <w:rPr>
          <w:rFonts w:ascii="Times" w:hAnsi="Times"/>
          <w:sz w:val="28"/>
          <w:szCs w:val="28"/>
          <w:lang w:val="en-US"/>
        </w:rPr>
        <w:t xml:space="preserve">, </w:t>
      </w:r>
      <w:proofErr w:type="spellStart"/>
      <w:r w:rsidR="007D7DD7" w:rsidRPr="00903A79">
        <w:rPr>
          <w:rFonts w:ascii="Times" w:hAnsi="Times"/>
          <w:sz w:val="28"/>
          <w:szCs w:val="28"/>
          <w:lang w:val="en-US"/>
        </w:rPr>
        <w:t>Mémoire</w:t>
      </w:r>
      <w:proofErr w:type="spellEnd"/>
      <w:r w:rsidR="007D7DD7" w:rsidRPr="00903A79">
        <w:rPr>
          <w:rFonts w:ascii="Times" w:hAnsi="Times"/>
          <w:sz w:val="28"/>
          <w:szCs w:val="28"/>
          <w:lang w:val="en-US"/>
        </w:rPr>
        <w:t xml:space="preserve"> </w:t>
      </w:r>
      <w:proofErr w:type="spellStart"/>
      <w:r w:rsidR="007D7DD7" w:rsidRPr="00903A79">
        <w:rPr>
          <w:rFonts w:ascii="Times" w:hAnsi="Times"/>
          <w:sz w:val="28"/>
          <w:szCs w:val="28"/>
          <w:lang w:val="en-US"/>
        </w:rPr>
        <w:t>d’Encrier</w:t>
      </w:r>
      <w:proofErr w:type="spellEnd"/>
      <w:r w:rsidR="007D7DD7" w:rsidRPr="00903A79">
        <w:rPr>
          <w:rFonts w:ascii="Times" w:hAnsi="Times"/>
          <w:sz w:val="28"/>
          <w:szCs w:val="28"/>
          <w:lang w:val="en-US"/>
        </w:rPr>
        <w:t>, 2023.</w:t>
      </w:r>
      <w:proofErr w:type="gramEnd"/>
    </w:p>
    <w:p w14:paraId="5A8535C5" w14:textId="77777777" w:rsidR="00716B83" w:rsidRPr="005A278A" w:rsidRDefault="00716B83" w:rsidP="002A2931">
      <w:pPr>
        <w:pStyle w:val="ListParagraph"/>
        <w:spacing w:line="276" w:lineRule="auto"/>
        <w:ind w:left="0"/>
        <w:jc w:val="both"/>
        <w:rPr>
          <w:rFonts w:ascii="Times" w:hAnsi="Times"/>
          <w:sz w:val="28"/>
          <w:szCs w:val="28"/>
        </w:rPr>
      </w:pPr>
      <w:r w:rsidRPr="00903A79">
        <w:rPr>
          <w:rFonts w:ascii="Times" w:hAnsi="Times"/>
          <w:sz w:val="28"/>
          <w:szCs w:val="28"/>
          <w:lang w:val="en-US"/>
        </w:rPr>
        <w:t xml:space="preserve">-Good, Michelle. </w:t>
      </w:r>
      <w:proofErr w:type="gramStart"/>
      <w:r w:rsidRPr="00903A79">
        <w:rPr>
          <w:rFonts w:ascii="Times" w:hAnsi="Times"/>
          <w:i/>
          <w:iCs/>
          <w:sz w:val="28"/>
          <w:szCs w:val="28"/>
          <w:lang w:val="en-US"/>
        </w:rPr>
        <w:t>Five Little Indians</w:t>
      </w:r>
      <w:r w:rsidRPr="00903A79">
        <w:rPr>
          <w:rFonts w:ascii="Times" w:hAnsi="Times"/>
          <w:sz w:val="28"/>
          <w:szCs w:val="28"/>
          <w:lang w:val="en-US"/>
        </w:rPr>
        <w:t>.</w:t>
      </w:r>
      <w:proofErr w:type="gramEnd"/>
      <w:r w:rsidRPr="00903A79">
        <w:rPr>
          <w:rFonts w:ascii="Times" w:hAnsi="Times"/>
          <w:sz w:val="28"/>
          <w:szCs w:val="28"/>
          <w:lang w:val="en-US"/>
        </w:rPr>
        <w:t xml:space="preserve"> </w:t>
      </w:r>
      <w:r w:rsidRPr="005A278A">
        <w:rPr>
          <w:rFonts w:ascii="Times" w:hAnsi="Times"/>
          <w:sz w:val="28"/>
          <w:szCs w:val="28"/>
        </w:rPr>
        <w:t xml:space="preserve">Harper </w:t>
      </w:r>
      <w:proofErr w:type="spellStart"/>
      <w:r w:rsidRPr="005A278A">
        <w:rPr>
          <w:rFonts w:ascii="Times" w:hAnsi="Times"/>
          <w:sz w:val="28"/>
          <w:szCs w:val="28"/>
        </w:rPr>
        <w:t>perennial</w:t>
      </w:r>
      <w:proofErr w:type="spellEnd"/>
      <w:r w:rsidRPr="005A278A">
        <w:rPr>
          <w:rFonts w:ascii="Times" w:hAnsi="Times"/>
          <w:sz w:val="28"/>
          <w:szCs w:val="28"/>
        </w:rPr>
        <w:t>, 2020.</w:t>
      </w:r>
    </w:p>
    <w:p w14:paraId="436C9CBC" w14:textId="77777777" w:rsidR="002B6930" w:rsidRPr="00783E3C" w:rsidRDefault="00A82AF8" w:rsidP="002A2931">
      <w:pPr>
        <w:pStyle w:val="ListParagraph"/>
        <w:spacing w:line="276" w:lineRule="auto"/>
        <w:ind w:left="0"/>
        <w:jc w:val="both"/>
        <w:rPr>
          <w:rFonts w:ascii="Times" w:hAnsi="Times"/>
          <w:sz w:val="28"/>
          <w:szCs w:val="28"/>
        </w:rPr>
      </w:pPr>
      <w:r w:rsidRPr="00783E3C">
        <w:rPr>
          <w:rFonts w:ascii="Times" w:hAnsi="Times"/>
          <w:sz w:val="28"/>
          <w:szCs w:val="28"/>
        </w:rPr>
        <w:t>-</w:t>
      </w:r>
      <w:r w:rsidR="002B6930" w:rsidRPr="00783E3C">
        <w:rPr>
          <w:rFonts w:ascii="Times" w:hAnsi="Times"/>
          <w:sz w:val="28"/>
          <w:szCs w:val="28"/>
        </w:rPr>
        <w:t xml:space="preserve">Jean, Michel. </w:t>
      </w:r>
      <w:r w:rsidR="002B6930" w:rsidRPr="00783E3C">
        <w:rPr>
          <w:rFonts w:ascii="Times" w:hAnsi="Times"/>
          <w:i/>
          <w:iCs/>
          <w:sz w:val="28"/>
          <w:szCs w:val="28"/>
        </w:rPr>
        <w:t xml:space="preserve">Le </w:t>
      </w:r>
      <w:r w:rsidR="00A222EF">
        <w:rPr>
          <w:rFonts w:ascii="Times" w:hAnsi="Times"/>
          <w:i/>
          <w:iCs/>
          <w:sz w:val="28"/>
          <w:szCs w:val="28"/>
        </w:rPr>
        <w:t>V</w:t>
      </w:r>
      <w:r w:rsidR="002B6930" w:rsidRPr="00783E3C">
        <w:rPr>
          <w:rFonts w:ascii="Times" w:hAnsi="Times"/>
          <w:i/>
          <w:iCs/>
          <w:sz w:val="28"/>
          <w:szCs w:val="28"/>
        </w:rPr>
        <w:t>ent en parle encore</w:t>
      </w:r>
      <w:r w:rsidR="002B6930" w:rsidRPr="00783E3C">
        <w:rPr>
          <w:rFonts w:ascii="Times" w:hAnsi="Times"/>
          <w:sz w:val="28"/>
          <w:szCs w:val="28"/>
        </w:rPr>
        <w:t xml:space="preserve">, </w:t>
      </w:r>
      <w:r w:rsidR="00AC6128" w:rsidRPr="00783E3C">
        <w:rPr>
          <w:rFonts w:ascii="Times" w:hAnsi="Times"/>
          <w:sz w:val="28"/>
          <w:szCs w:val="28"/>
        </w:rPr>
        <w:t xml:space="preserve">10/10, </w:t>
      </w:r>
      <w:r w:rsidR="002B6930" w:rsidRPr="00783E3C">
        <w:rPr>
          <w:rFonts w:ascii="Times" w:hAnsi="Times"/>
          <w:sz w:val="28"/>
          <w:szCs w:val="28"/>
        </w:rPr>
        <w:t>2013.</w:t>
      </w:r>
    </w:p>
    <w:p w14:paraId="38C5ADCA" w14:textId="77777777" w:rsidR="002B6930" w:rsidRPr="00783E3C" w:rsidRDefault="00A82AF8" w:rsidP="002A2931">
      <w:pPr>
        <w:pStyle w:val="ListParagraph"/>
        <w:spacing w:line="276" w:lineRule="auto"/>
        <w:ind w:left="0"/>
        <w:jc w:val="both"/>
        <w:rPr>
          <w:rFonts w:ascii="Times" w:hAnsi="Times"/>
          <w:sz w:val="28"/>
          <w:szCs w:val="28"/>
        </w:rPr>
      </w:pPr>
      <w:r w:rsidRPr="00783E3C">
        <w:rPr>
          <w:rFonts w:ascii="Times" w:hAnsi="Times"/>
          <w:sz w:val="28"/>
          <w:szCs w:val="28"/>
        </w:rPr>
        <w:t>-</w:t>
      </w:r>
      <w:r w:rsidR="002B6930" w:rsidRPr="00783E3C">
        <w:rPr>
          <w:rFonts w:ascii="Times" w:hAnsi="Times"/>
          <w:sz w:val="28"/>
          <w:szCs w:val="28"/>
        </w:rPr>
        <w:t>Jean, Mich</w:t>
      </w:r>
      <w:r w:rsidR="00453B70" w:rsidRPr="00783E3C">
        <w:rPr>
          <w:rFonts w:ascii="Times" w:hAnsi="Times"/>
          <w:sz w:val="28"/>
          <w:szCs w:val="28"/>
        </w:rPr>
        <w:t>e</w:t>
      </w:r>
      <w:r w:rsidR="002B6930" w:rsidRPr="00783E3C">
        <w:rPr>
          <w:rFonts w:ascii="Times" w:hAnsi="Times"/>
          <w:sz w:val="28"/>
          <w:szCs w:val="28"/>
        </w:rPr>
        <w:t>l</w:t>
      </w:r>
      <w:r w:rsidR="00B77F49" w:rsidRPr="00783E3C">
        <w:rPr>
          <w:rFonts w:ascii="Times" w:hAnsi="Times"/>
          <w:sz w:val="28"/>
          <w:szCs w:val="28"/>
        </w:rPr>
        <w:t xml:space="preserve">. </w:t>
      </w:r>
      <w:proofErr w:type="spellStart"/>
      <w:r w:rsidR="002B6930" w:rsidRPr="00783E3C">
        <w:rPr>
          <w:rFonts w:ascii="Times" w:hAnsi="Times"/>
          <w:i/>
          <w:iCs/>
          <w:sz w:val="28"/>
          <w:szCs w:val="28"/>
        </w:rPr>
        <w:t>Kukum</w:t>
      </w:r>
      <w:proofErr w:type="spellEnd"/>
      <w:r w:rsidR="002B6930" w:rsidRPr="00783E3C">
        <w:rPr>
          <w:rFonts w:ascii="Times" w:hAnsi="Times"/>
          <w:sz w:val="28"/>
          <w:szCs w:val="28"/>
        </w:rPr>
        <w:t xml:space="preserve">, </w:t>
      </w:r>
      <w:r w:rsidR="006C22BF" w:rsidRPr="00783E3C">
        <w:rPr>
          <w:rFonts w:ascii="Times" w:hAnsi="Times"/>
          <w:sz w:val="28"/>
          <w:szCs w:val="28"/>
        </w:rPr>
        <w:t xml:space="preserve">Libre Expression, </w:t>
      </w:r>
      <w:r w:rsidR="00AC6128" w:rsidRPr="00783E3C">
        <w:rPr>
          <w:rFonts w:ascii="Times" w:hAnsi="Times"/>
          <w:sz w:val="28"/>
          <w:szCs w:val="28"/>
        </w:rPr>
        <w:t>2019.</w:t>
      </w:r>
    </w:p>
    <w:p w14:paraId="12A901E4" w14:textId="77777777" w:rsidR="00237E90" w:rsidRPr="00783E3C" w:rsidRDefault="00A82AF8" w:rsidP="002A2931">
      <w:pPr>
        <w:pStyle w:val="ListParagraph"/>
        <w:spacing w:line="276" w:lineRule="auto"/>
        <w:ind w:left="0"/>
        <w:jc w:val="both"/>
        <w:rPr>
          <w:rFonts w:ascii="Times" w:hAnsi="Times"/>
          <w:sz w:val="28"/>
          <w:szCs w:val="28"/>
        </w:rPr>
      </w:pPr>
      <w:r w:rsidRPr="00783E3C">
        <w:rPr>
          <w:rFonts w:ascii="Times" w:hAnsi="Times"/>
          <w:sz w:val="28"/>
          <w:szCs w:val="28"/>
        </w:rPr>
        <w:lastRenderedPageBreak/>
        <w:t>-</w:t>
      </w:r>
      <w:r w:rsidR="00B77F49" w:rsidRPr="00783E3C">
        <w:rPr>
          <w:rFonts w:ascii="Times" w:hAnsi="Times"/>
          <w:sz w:val="28"/>
          <w:szCs w:val="28"/>
        </w:rPr>
        <w:t xml:space="preserve">Jean, Michel. </w:t>
      </w:r>
      <w:proofErr w:type="spellStart"/>
      <w:r w:rsidR="00B77F49" w:rsidRPr="00783E3C">
        <w:rPr>
          <w:rFonts w:ascii="Times" w:hAnsi="Times"/>
          <w:i/>
          <w:iCs/>
          <w:sz w:val="28"/>
          <w:szCs w:val="28"/>
        </w:rPr>
        <w:t>Qimmi</w:t>
      </w:r>
      <w:r w:rsidR="00F775A7" w:rsidRPr="00783E3C">
        <w:rPr>
          <w:rFonts w:ascii="Times" w:hAnsi="Times"/>
          <w:i/>
          <w:iCs/>
          <w:sz w:val="28"/>
          <w:szCs w:val="28"/>
        </w:rPr>
        <w:t>k</w:t>
      </w:r>
      <w:proofErr w:type="spellEnd"/>
      <w:r w:rsidR="00B77F49" w:rsidRPr="00783E3C">
        <w:rPr>
          <w:rFonts w:ascii="Times" w:hAnsi="Times"/>
          <w:sz w:val="28"/>
          <w:szCs w:val="28"/>
        </w:rPr>
        <w:t>, Libre Expression, 2023.</w:t>
      </w:r>
    </w:p>
    <w:p w14:paraId="78BA43B1" w14:textId="77777777" w:rsidR="00237E90" w:rsidRPr="00783E3C" w:rsidRDefault="00A82AF8" w:rsidP="002A2931">
      <w:pPr>
        <w:pStyle w:val="ListParagraph"/>
        <w:spacing w:line="276" w:lineRule="auto"/>
        <w:ind w:left="0"/>
        <w:jc w:val="both"/>
        <w:rPr>
          <w:rFonts w:ascii="Times" w:hAnsi="Times"/>
          <w:sz w:val="28"/>
          <w:szCs w:val="28"/>
          <w:lang w:val="en-US"/>
        </w:rPr>
      </w:pPr>
      <w:r w:rsidRPr="00783E3C">
        <w:rPr>
          <w:rFonts w:ascii="Times" w:hAnsi="Times"/>
          <w:sz w:val="28"/>
          <w:szCs w:val="28"/>
          <w:lang w:val="en-US"/>
        </w:rPr>
        <w:t>-</w:t>
      </w:r>
      <w:proofErr w:type="spellStart"/>
      <w:r w:rsidR="00237E90" w:rsidRPr="00783E3C">
        <w:rPr>
          <w:rFonts w:ascii="Times" w:hAnsi="Times"/>
          <w:sz w:val="28"/>
          <w:szCs w:val="28"/>
          <w:lang w:val="en-US"/>
        </w:rPr>
        <w:t>Koptie</w:t>
      </w:r>
      <w:proofErr w:type="spellEnd"/>
      <w:r w:rsidR="00237E90" w:rsidRPr="00783E3C">
        <w:rPr>
          <w:rFonts w:ascii="Times" w:hAnsi="Times"/>
          <w:sz w:val="28"/>
          <w:szCs w:val="28"/>
          <w:lang w:val="en-US"/>
        </w:rPr>
        <w:t>, S. «</w:t>
      </w:r>
      <w:proofErr w:type="spellStart"/>
      <w:r w:rsidR="00237E90" w:rsidRPr="00783E3C">
        <w:rPr>
          <w:rFonts w:ascii="Times" w:hAnsi="Times"/>
          <w:sz w:val="28"/>
          <w:szCs w:val="28"/>
          <w:lang w:val="en-US"/>
        </w:rPr>
        <w:t>Irihapeti</w:t>
      </w:r>
      <w:proofErr w:type="spellEnd"/>
      <w:r w:rsidR="00237E90" w:rsidRPr="00783E3C">
        <w:rPr>
          <w:rFonts w:ascii="Times" w:hAnsi="Times"/>
          <w:sz w:val="28"/>
          <w:szCs w:val="28"/>
          <w:lang w:val="en-US"/>
        </w:rPr>
        <w:t xml:space="preserve"> </w:t>
      </w:r>
      <w:proofErr w:type="gramStart"/>
      <w:r w:rsidR="00237E90" w:rsidRPr="00783E3C">
        <w:rPr>
          <w:rFonts w:ascii="Times" w:hAnsi="Times"/>
          <w:sz w:val="28"/>
          <w:szCs w:val="28"/>
          <w:lang w:val="en-US"/>
        </w:rPr>
        <w:t>Ramsden :</w:t>
      </w:r>
      <w:proofErr w:type="gramEnd"/>
      <w:r w:rsidR="00237E90" w:rsidRPr="00783E3C">
        <w:rPr>
          <w:rFonts w:ascii="Times" w:hAnsi="Times"/>
          <w:sz w:val="28"/>
          <w:szCs w:val="28"/>
          <w:lang w:val="en-US"/>
        </w:rPr>
        <w:t xml:space="preserve"> The Public Narrative on Cultural Safety». </w:t>
      </w:r>
      <w:proofErr w:type="gramStart"/>
      <w:r w:rsidR="00237E90" w:rsidRPr="00783E3C">
        <w:rPr>
          <w:rFonts w:ascii="Times" w:hAnsi="Times"/>
          <w:i/>
          <w:iCs/>
          <w:sz w:val="28"/>
          <w:szCs w:val="28"/>
          <w:lang w:val="en-US"/>
        </w:rPr>
        <w:t>First Peoples Child &amp; Family Review</w:t>
      </w:r>
      <w:r w:rsidR="00237E90" w:rsidRPr="00783E3C">
        <w:rPr>
          <w:rFonts w:ascii="Times" w:hAnsi="Times"/>
          <w:sz w:val="28"/>
          <w:szCs w:val="28"/>
          <w:lang w:val="en-US"/>
        </w:rPr>
        <w:t>, 4(2), 30-43.</w:t>
      </w:r>
      <w:proofErr w:type="gramEnd"/>
    </w:p>
    <w:p w14:paraId="1CC3E287" w14:textId="77777777" w:rsidR="00B77F49" w:rsidRPr="00783E3C" w:rsidRDefault="00237E90" w:rsidP="002A2931">
      <w:pPr>
        <w:pStyle w:val="ListParagraph"/>
        <w:spacing w:line="276" w:lineRule="auto"/>
        <w:ind w:left="0"/>
        <w:jc w:val="both"/>
        <w:rPr>
          <w:rFonts w:ascii="Times" w:hAnsi="Times"/>
          <w:sz w:val="28"/>
          <w:szCs w:val="28"/>
          <w:lang w:val="en-US"/>
        </w:rPr>
      </w:pPr>
      <w:r w:rsidRPr="00783E3C">
        <w:rPr>
          <w:rFonts w:ascii="Times" w:hAnsi="Times"/>
          <w:sz w:val="28"/>
          <w:szCs w:val="28"/>
          <w:lang w:val="en-US"/>
        </w:rPr>
        <w:t>https://fpcfr.com/index.php/FPCFR/article/view/136</w:t>
      </w:r>
    </w:p>
    <w:p w14:paraId="21D60706" w14:textId="77777777" w:rsidR="00B77F49" w:rsidRDefault="00A82AF8" w:rsidP="002A2931">
      <w:pPr>
        <w:pStyle w:val="ListParagraph"/>
        <w:spacing w:line="276" w:lineRule="auto"/>
        <w:ind w:left="0"/>
        <w:jc w:val="both"/>
        <w:rPr>
          <w:rFonts w:ascii="Times" w:hAnsi="Times"/>
          <w:sz w:val="28"/>
          <w:szCs w:val="28"/>
        </w:rPr>
      </w:pPr>
      <w:r w:rsidRPr="00783E3C">
        <w:rPr>
          <w:rFonts w:ascii="Times" w:hAnsi="Times"/>
          <w:sz w:val="28"/>
          <w:szCs w:val="28"/>
        </w:rPr>
        <w:t>-</w:t>
      </w:r>
      <w:proofErr w:type="spellStart"/>
      <w:r w:rsidR="00B77F49" w:rsidRPr="00783E3C">
        <w:rPr>
          <w:rFonts w:ascii="Times" w:hAnsi="Times"/>
          <w:sz w:val="28"/>
          <w:szCs w:val="28"/>
        </w:rPr>
        <w:t>Léveillé</w:t>
      </w:r>
      <w:proofErr w:type="spellEnd"/>
      <w:r w:rsidR="00B77F49" w:rsidRPr="00783E3C">
        <w:rPr>
          <w:rFonts w:ascii="Times" w:hAnsi="Times"/>
          <w:sz w:val="28"/>
          <w:szCs w:val="28"/>
        </w:rPr>
        <w:t xml:space="preserve">-Trudel, Juliana. </w:t>
      </w:r>
      <w:proofErr w:type="spellStart"/>
      <w:r w:rsidR="00B77F49" w:rsidRPr="00783E3C">
        <w:rPr>
          <w:rFonts w:ascii="Times" w:hAnsi="Times"/>
          <w:i/>
          <w:iCs/>
          <w:sz w:val="28"/>
          <w:szCs w:val="28"/>
        </w:rPr>
        <w:t>Nirliit</w:t>
      </w:r>
      <w:proofErr w:type="spellEnd"/>
      <w:r w:rsidR="00B77F49" w:rsidRPr="00783E3C">
        <w:rPr>
          <w:rFonts w:ascii="Times" w:hAnsi="Times"/>
          <w:sz w:val="28"/>
          <w:szCs w:val="28"/>
        </w:rPr>
        <w:t>, La Peuplade, 2015.</w:t>
      </w:r>
    </w:p>
    <w:p w14:paraId="2AD82A94" w14:textId="77777777" w:rsidR="00B77F49" w:rsidRDefault="005C567B" w:rsidP="002A2931">
      <w:pPr>
        <w:pStyle w:val="ListParagraph"/>
        <w:spacing w:line="276" w:lineRule="auto"/>
        <w:ind w:left="0"/>
        <w:jc w:val="both"/>
        <w:rPr>
          <w:rFonts w:ascii="Times" w:hAnsi="Times"/>
          <w:sz w:val="28"/>
          <w:szCs w:val="28"/>
        </w:rPr>
      </w:pPr>
      <w:r>
        <w:rPr>
          <w:rFonts w:ascii="Times" w:hAnsi="Times"/>
          <w:sz w:val="28"/>
          <w:szCs w:val="28"/>
        </w:rPr>
        <w:t xml:space="preserve">-Memmi, Albert. </w:t>
      </w:r>
      <w:r w:rsidRPr="00716B83">
        <w:rPr>
          <w:rFonts w:ascii="Times" w:hAnsi="Times"/>
          <w:i/>
          <w:iCs/>
          <w:sz w:val="28"/>
          <w:szCs w:val="28"/>
        </w:rPr>
        <w:t>Portrait du colonisé</w:t>
      </w:r>
      <w:r>
        <w:rPr>
          <w:rFonts w:ascii="Times" w:hAnsi="Times"/>
          <w:sz w:val="28"/>
          <w:szCs w:val="28"/>
        </w:rPr>
        <w:t>, Gallimard, 1985.</w:t>
      </w:r>
    </w:p>
    <w:p w14:paraId="41E6287D" w14:textId="77777777" w:rsidR="00716B83" w:rsidRDefault="00716B83" w:rsidP="002A2931">
      <w:pPr>
        <w:pStyle w:val="ListParagraph"/>
        <w:spacing w:line="276" w:lineRule="auto"/>
        <w:ind w:left="0"/>
        <w:jc w:val="both"/>
        <w:rPr>
          <w:rFonts w:ascii="Times" w:hAnsi="Times"/>
          <w:sz w:val="28"/>
          <w:szCs w:val="28"/>
        </w:rPr>
      </w:pPr>
      <w:r>
        <w:rPr>
          <w:rFonts w:ascii="Times" w:hAnsi="Times"/>
          <w:sz w:val="28"/>
          <w:szCs w:val="28"/>
        </w:rPr>
        <w:t>-</w:t>
      </w:r>
      <w:proofErr w:type="spellStart"/>
      <w:r>
        <w:rPr>
          <w:rFonts w:ascii="Times" w:hAnsi="Times"/>
          <w:sz w:val="28"/>
          <w:szCs w:val="28"/>
        </w:rPr>
        <w:t>Montpetit</w:t>
      </w:r>
      <w:proofErr w:type="spellEnd"/>
      <w:r>
        <w:rPr>
          <w:rFonts w:ascii="Times" w:hAnsi="Times"/>
          <w:sz w:val="28"/>
          <w:szCs w:val="28"/>
        </w:rPr>
        <w:t xml:space="preserve">, Caroline. </w:t>
      </w:r>
      <w:r w:rsidRPr="00716B83">
        <w:rPr>
          <w:rFonts w:ascii="Times" w:hAnsi="Times"/>
          <w:i/>
          <w:iCs/>
          <w:sz w:val="28"/>
          <w:szCs w:val="28"/>
        </w:rPr>
        <w:t xml:space="preserve">Bonjour! </w:t>
      </w:r>
      <w:proofErr w:type="spellStart"/>
      <w:r w:rsidRPr="00716B83">
        <w:rPr>
          <w:rFonts w:ascii="Times" w:hAnsi="Times"/>
          <w:i/>
          <w:iCs/>
          <w:sz w:val="28"/>
          <w:szCs w:val="28"/>
        </w:rPr>
        <w:t>Kwe</w:t>
      </w:r>
      <w:proofErr w:type="spellEnd"/>
      <w:r w:rsidRPr="00716B83">
        <w:rPr>
          <w:rFonts w:ascii="Times" w:hAnsi="Times"/>
          <w:i/>
          <w:iCs/>
          <w:sz w:val="28"/>
          <w:szCs w:val="28"/>
        </w:rPr>
        <w:t>!</w:t>
      </w:r>
      <w:r>
        <w:rPr>
          <w:rFonts w:ascii="Times" w:hAnsi="Times"/>
          <w:sz w:val="28"/>
          <w:szCs w:val="28"/>
        </w:rPr>
        <w:t xml:space="preserve"> Boréal, 2022.</w:t>
      </w:r>
    </w:p>
    <w:p w14:paraId="35AC0A25" w14:textId="77777777" w:rsidR="00F31E72" w:rsidRPr="00783E3C" w:rsidRDefault="00F31E72" w:rsidP="002A2931">
      <w:pPr>
        <w:pStyle w:val="ListParagraph"/>
        <w:spacing w:line="276" w:lineRule="auto"/>
        <w:ind w:left="0"/>
        <w:jc w:val="both"/>
        <w:rPr>
          <w:rFonts w:ascii="Times" w:hAnsi="Times"/>
          <w:sz w:val="28"/>
          <w:szCs w:val="28"/>
        </w:rPr>
      </w:pPr>
      <w:r>
        <w:rPr>
          <w:rFonts w:ascii="Times" w:hAnsi="Times"/>
          <w:sz w:val="28"/>
          <w:szCs w:val="28"/>
        </w:rPr>
        <w:t xml:space="preserve">-Poulin, Marie-Pier. </w:t>
      </w:r>
      <w:r w:rsidRPr="00F31E72">
        <w:rPr>
          <w:rFonts w:ascii="Times" w:hAnsi="Times"/>
          <w:i/>
          <w:iCs/>
          <w:sz w:val="28"/>
          <w:szCs w:val="28"/>
        </w:rPr>
        <w:t>Débâcles</w:t>
      </w:r>
      <w:r>
        <w:rPr>
          <w:rFonts w:ascii="Times" w:hAnsi="Times"/>
          <w:sz w:val="28"/>
          <w:szCs w:val="28"/>
        </w:rPr>
        <w:t>, Sémaphore, 2019.</w:t>
      </w:r>
    </w:p>
    <w:p w14:paraId="240DF2E7" w14:textId="77777777" w:rsidR="002B6930" w:rsidRPr="00783E3C" w:rsidRDefault="00A82AF8" w:rsidP="002A2931">
      <w:pPr>
        <w:pStyle w:val="ListParagraph"/>
        <w:spacing w:line="276" w:lineRule="auto"/>
        <w:ind w:left="0"/>
        <w:jc w:val="both"/>
        <w:rPr>
          <w:rFonts w:ascii="Times" w:hAnsi="Times"/>
          <w:sz w:val="28"/>
          <w:szCs w:val="28"/>
        </w:rPr>
      </w:pPr>
      <w:r w:rsidRPr="00783E3C">
        <w:rPr>
          <w:rFonts w:ascii="Times" w:hAnsi="Times"/>
          <w:sz w:val="28"/>
          <w:szCs w:val="28"/>
        </w:rPr>
        <w:t>-</w:t>
      </w:r>
      <w:r w:rsidR="00B77F49" w:rsidRPr="00783E3C">
        <w:rPr>
          <w:rFonts w:ascii="Times" w:hAnsi="Times"/>
          <w:sz w:val="28"/>
          <w:szCs w:val="28"/>
        </w:rPr>
        <w:t xml:space="preserve">Thériault, Yves. </w:t>
      </w:r>
      <w:proofErr w:type="spellStart"/>
      <w:r w:rsidR="00B77F49" w:rsidRPr="00783E3C">
        <w:rPr>
          <w:rFonts w:ascii="Times" w:hAnsi="Times"/>
          <w:i/>
          <w:iCs/>
          <w:sz w:val="28"/>
          <w:szCs w:val="28"/>
        </w:rPr>
        <w:t>Agaguk</w:t>
      </w:r>
      <w:proofErr w:type="spellEnd"/>
      <w:r w:rsidR="00B77F49" w:rsidRPr="00783E3C">
        <w:rPr>
          <w:rFonts w:ascii="Times" w:hAnsi="Times"/>
          <w:sz w:val="28"/>
          <w:szCs w:val="28"/>
        </w:rPr>
        <w:t>, Le dernier havre, 2003.</w:t>
      </w:r>
    </w:p>
    <w:p w14:paraId="462C4A01" w14:textId="77777777" w:rsidR="00A76CAC" w:rsidRPr="00783E3C" w:rsidRDefault="00A82AF8" w:rsidP="002A2931">
      <w:pPr>
        <w:pStyle w:val="ListParagraph"/>
        <w:spacing w:line="276" w:lineRule="auto"/>
        <w:ind w:left="0"/>
        <w:jc w:val="both"/>
        <w:rPr>
          <w:rFonts w:ascii="Times" w:hAnsi="Times"/>
          <w:sz w:val="28"/>
          <w:szCs w:val="28"/>
        </w:rPr>
      </w:pPr>
      <w:r w:rsidRPr="00783E3C">
        <w:rPr>
          <w:rFonts w:ascii="Times" w:hAnsi="Times"/>
          <w:sz w:val="28"/>
          <w:szCs w:val="28"/>
        </w:rPr>
        <w:t>-</w:t>
      </w:r>
      <w:r w:rsidR="00A76CAC" w:rsidRPr="00783E3C">
        <w:rPr>
          <w:rFonts w:ascii="Times" w:hAnsi="Times"/>
          <w:sz w:val="28"/>
          <w:szCs w:val="28"/>
        </w:rPr>
        <w:t xml:space="preserve">Morency, Judith, </w:t>
      </w:r>
      <w:r w:rsidR="003A1D31" w:rsidRPr="00783E3C">
        <w:rPr>
          <w:rFonts w:ascii="Times" w:hAnsi="Times"/>
          <w:sz w:val="28"/>
          <w:szCs w:val="28"/>
        </w:rPr>
        <w:t>«</w:t>
      </w:r>
      <w:r w:rsidR="00A76CAC" w:rsidRPr="00783E3C">
        <w:rPr>
          <w:rFonts w:ascii="Times" w:hAnsi="Times"/>
          <w:sz w:val="28"/>
          <w:szCs w:val="28"/>
        </w:rPr>
        <w:t>Psychothérapie</w:t>
      </w:r>
      <w:r w:rsidR="006C22BF" w:rsidRPr="00783E3C">
        <w:rPr>
          <w:rFonts w:ascii="Times" w:hAnsi="Times"/>
          <w:sz w:val="28"/>
          <w:szCs w:val="28"/>
        </w:rPr>
        <w:t xml:space="preserve"> et Premières Nations : contribution du psychologue à la guérison et à la réconciliation</w:t>
      </w:r>
      <w:r w:rsidR="003A1D31" w:rsidRPr="00783E3C">
        <w:rPr>
          <w:rFonts w:ascii="Times" w:hAnsi="Times"/>
          <w:sz w:val="28"/>
          <w:szCs w:val="28"/>
        </w:rPr>
        <w:t>»</w:t>
      </w:r>
      <w:r w:rsidR="00742EB7" w:rsidRPr="00783E3C">
        <w:rPr>
          <w:rFonts w:ascii="Times" w:hAnsi="Times"/>
          <w:sz w:val="28"/>
          <w:szCs w:val="28"/>
        </w:rPr>
        <w:t xml:space="preserve">, </w:t>
      </w:r>
      <w:r w:rsidR="002544B3" w:rsidRPr="00783E3C">
        <w:rPr>
          <w:rFonts w:ascii="Times" w:hAnsi="Times"/>
          <w:i/>
          <w:iCs/>
          <w:sz w:val="28"/>
          <w:szCs w:val="28"/>
        </w:rPr>
        <w:t>Psychologie Québe</w:t>
      </w:r>
      <w:r w:rsidR="00CD49DB" w:rsidRPr="00783E3C">
        <w:rPr>
          <w:rFonts w:ascii="Times" w:hAnsi="Times"/>
          <w:i/>
          <w:iCs/>
          <w:sz w:val="28"/>
          <w:szCs w:val="28"/>
        </w:rPr>
        <w:t>c Dossier : Réalités des Premières Nations</w:t>
      </w:r>
      <w:r w:rsidR="002544B3" w:rsidRPr="00783E3C">
        <w:rPr>
          <w:rFonts w:ascii="Times" w:hAnsi="Times"/>
          <w:sz w:val="28"/>
          <w:szCs w:val="28"/>
        </w:rPr>
        <w:t xml:space="preserve">, </w:t>
      </w:r>
      <w:r w:rsidR="003D436C" w:rsidRPr="00783E3C">
        <w:rPr>
          <w:rFonts w:ascii="Times" w:hAnsi="Times"/>
          <w:sz w:val="28"/>
          <w:szCs w:val="28"/>
        </w:rPr>
        <w:t>vol. 35</w:t>
      </w:r>
      <w:r w:rsidR="00CD49DB" w:rsidRPr="00783E3C">
        <w:rPr>
          <w:rFonts w:ascii="Times" w:hAnsi="Times"/>
          <w:sz w:val="28"/>
          <w:szCs w:val="28"/>
        </w:rPr>
        <w:t xml:space="preserve"> </w:t>
      </w:r>
      <w:r w:rsidR="003D436C" w:rsidRPr="00783E3C">
        <w:rPr>
          <w:rFonts w:ascii="Times" w:hAnsi="Times"/>
          <w:sz w:val="28"/>
          <w:szCs w:val="28"/>
        </w:rPr>
        <w:t>/</w:t>
      </w:r>
      <w:r w:rsidR="00CD49DB" w:rsidRPr="00783E3C">
        <w:rPr>
          <w:rFonts w:ascii="Times" w:hAnsi="Times"/>
          <w:sz w:val="28"/>
          <w:szCs w:val="28"/>
        </w:rPr>
        <w:t xml:space="preserve"> </w:t>
      </w:r>
      <w:r w:rsidR="003D436C" w:rsidRPr="00783E3C">
        <w:rPr>
          <w:rFonts w:ascii="Times" w:hAnsi="Times"/>
          <w:sz w:val="28"/>
          <w:szCs w:val="28"/>
        </w:rPr>
        <w:t xml:space="preserve">no 1, </w:t>
      </w:r>
      <w:r w:rsidR="00742EB7" w:rsidRPr="00783E3C">
        <w:rPr>
          <w:rFonts w:ascii="Times" w:hAnsi="Times"/>
          <w:sz w:val="28"/>
          <w:szCs w:val="28"/>
        </w:rPr>
        <w:t>mars 2018</w:t>
      </w:r>
      <w:r w:rsidR="00A108E8" w:rsidRPr="00783E3C">
        <w:rPr>
          <w:rFonts w:ascii="Times" w:hAnsi="Times"/>
          <w:sz w:val="28"/>
          <w:szCs w:val="28"/>
        </w:rPr>
        <w:t>, pp. 22-27</w:t>
      </w:r>
      <w:r w:rsidR="00742EB7" w:rsidRPr="00783E3C">
        <w:rPr>
          <w:rFonts w:ascii="Times" w:hAnsi="Times"/>
          <w:sz w:val="28"/>
          <w:szCs w:val="28"/>
        </w:rPr>
        <w:t xml:space="preserve">. </w:t>
      </w:r>
      <w:r w:rsidR="00440B44" w:rsidRPr="00783E3C">
        <w:rPr>
          <w:rFonts w:ascii="Times" w:hAnsi="Times"/>
          <w:sz w:val="28"/>
          <w:szCs w:val="28"/>
        </w:rPr>
        <w:t xml:space="preserve">Avec l’autorisation de l’autrice, on trouve copie de ce texte </w:t>
      </w:r>
      <w:r w:rsidR="00742EB7" w:rsidRPr="00783E3C">
        <w:rPr>
          <w:rFonts w:ascii="Times" w:hAnsi="Times"/>
          <w:sz w:val="28"/>
          <w:szCs w:val="28"/>
        </w:rPr>
        <w:t>sur le site web de l’APPQ, page des soirées-débats.</w:t>
      </w:r>
    </w:p>
    <w:p w14:paraId="2C1FEA25" w14:textId="77777777" w:rsidR="005A22F6" w:rsidRPr="00783E3C" w:rsidRDefault="005A22F6" w:rsidP="002A2931">
      <w:pPr>
        <w:pStyle w:val="ListParagraph"/>
        <w:spacing w:line="276" w:lineRule="auto"/>
        <w:ind w:left="0"/>
        <w:jc w:val="both"/>
        <w:rPr>
          <w:rFonts w:ascii="Times" w:hAnsi="Times"/>
          <w:sz w:val="28"/>
          <w:szCs w:val="28"/>
        </w:rPr>
      </w:pPr>
    </w:p>
    <w:p w14:paraId="5F6668DA" w14:textId="77777777" w:rsidR="00DE35A7" w:rsidRDefault="00004832" w:rsidP="002A2931">
      <w:pPr>
        <w:pStyle w:val="ListParagraph"/>
        <w:spacing w:line="276" w:lineRule="auto"/>
        <w:ind w:left="0"/>
        <w:jc w:val="both"/>
        <w:rPr>
          <w:rFonts w:ascii="Times" w:hAnsi="Times"/>
          <w:sz w:val="28"/>
          <w:szCs w:val="28"/>
        </w:rPr>
      </w:pPr>
      <w:r w:rsidRPr="00C625B6">
        <w:rPr>
          <w:rFonts w:ascii="Times" w:hAnsi="Times"/>
          <w:i/>
          <w:iCs/>
          <w:sz w:val="28"/>
          <w:szCs w:val="28"/>
        </w:rPr>
        <w:t>Nota Bene</w:t>
      </w:r>
      <w:r>
        <w:rPr>
          <w:rFonts w:ascii="Times" w:hAnsi="Times"/>
          <w:sz w:val="28"/>
          <w:szCs w:val="28"/>
        </w:rPr>
        <w:t xml:space="preserve"> : </w:t>
      </w:r>
      <w:r w:rsidR="00DE35A7" w:rsidRPr="00783E3C">
        <w:rPr>
          <w:rFonts w:ascii="Times" w:hAnsi="Times"/>
          <w:sz w:val="28"/>
          <w:szCs w:val="28"/>
        </w:rPr>
        <w:t xml:space="preserve">Madame Morency a évoqué l’existence du </w:t>
      </w:r>
      <w:r w:rsidR="00DE35A7" w:rsidRPr="00783E3C">
        <w:rPr>
          <w:rFonts w:ascii="Times" w:hAnsi="Times"/>
          <w:i/>
          <w:iCs/>
          <w:sz w:val="28"/>
          <w:szCs w:val="28"/>
        </w:rPr>
        <w:t>Regroupement des psychologues offrant des services aux membres des Premières Nations et Inuit du Québec</w:t>
      </w:r>
      <w:r w:rsidR="00DE35A7" w:rsidRPr="00783E3C">
        <w:rPr>
          <w:rFonts w:ascii="Times" w:hAnsi="Times"/>
          <w:sz w:val="28"/>
          <w:szCs w:val="28"/>
        </w:rPr>
        <w:t xml:space="preserve">. Pour de plus amples informations, contacter Charles Châteauneuf, psychologue, à l’adresse </w:t>
      </w:r>
      <w:r w:rsidR="004C5D45">
        <w:rPr>
          <w:rFonts w:ascii="Times" w:hAnsi="Times"/>
          <w:sz w:val="28"/>
          <w:szCs w:val="28"/>
        </w:rPr>
        <w:t xml:space="preserve">courriel </w:t>
      </w:r>
      <w:r w:rsidR="00DE35A7" w:rsidRPr="00783E3C">
        <w:rPr>
          <w:rFonts w:ascii="Times" w:hAnsi="Times"/>
          <w:sz w:val="28"/>
          <w:szCs w:val="28"/>
        </w:rPr>
        <w:t xml:space="preserve">suivante : </w:t>
      </w:r>
      <w:hyperlink r:id="rId8" w:history="1">
        <w:r w:rsidR="00C24A85" w:rsidRPr="00C63EE8">
          <w:rPr>
            <w:rStyle w:val="Hyperlink"/>
            <w:rFonts w:ascii="Times" w:hAnsi="Times"/>
            <w:sz w:val="28"/>
            <w:szCs w:val="28"/>
          </w:rPr>
          <w:t>rpspniq@gmail.com</w:t>
        </w:r>
      </w:hyperlink>
    </w:p>
    <w:p w14:paraId="76D1641C" w14:textId="77777777" w:rsidR="00C24A85" w:rsidRDefault="00C24A85" w:rsidP="002A2931">
      <w:pPr>
        <w:pStyle w:val="ListParagraph"/>
        <w:pBdr>
          <w:bottom w:val="single" w:sz="6" w:space="1" w:color="auto"/>
        </w:pBdr>
        <w:spacing w:line="276" w:lineRule="auto"/>
        <w:ind w:left="0"/>
        <w:jc w:val="both"/>
        <w:rPr>
          <w:rFonts w:ascii="Times" w:hAnsi="Times"/>
          <w:sz w:val="28"/>
          <w:szCs w:val="28"/>
        </w:rPr>
      </w:pPr>
    </w:p>
    <w:p w14:paraId="59FA7C1C" w14:textId="77777777" w:rsidR="00C24A85" w:rsidRDefault="00C24A85" w:rsidP="002A2931">
      <w:pPr>
        <w:pStyle w:val="ListParagraph"/>
        <w:spacing w:line="276" w:lineRule="auto"/>
        <w:ind w:left="0"/>
        <w:jc w:val="both"/>
        <w:rPr>
          <w:rFonts w:ascii="Times" w:hAnsi="Times"/>
          <w:sz w:val="28"/>
          <w:szCs w:val="28"/>
        </w:rPr>
      </w:pPr>
    </w:p>
    <w:p w14:paraId="79781469" w14:textId="77777777" w:rsidR="00C24A85" w:rsidRDefault="00C24A85" w:rsidP="002A2931">
      <w:pPr>
        <w:pStyle w:val="ListParagraph"/>
        <w:spacing w:line="276" w:lineRule="auto"/>
        <w:ind w:left="0"/>
        <w:jc w:val="both"/>
        <w:rPr>
          <w:rFonts w:ascii="Times" w:hAnsi="Times"/>
          <w:sz w:val="28"/>
          <w:szCs w:val="28"/>
        </w:rPr>
      </w:pPr>
    </w:p>
    <w:p w14:paraId="0EB402F9" w14:textId="77777777" w:rsidR="00C24A85" w:rsidRPr="005D28C2" w:rsidRDefault="00FC13AD" w:rsidP="00C625B6">
      <w:pPr>
        <w:pStyle w:val="ListParagraph"/>
        <w:ind w:left="0"/>
        <w:jc w:val="center"/>
        <w:rPr>
          <w:rFonts w:ascii="Times" w:hAnsi="Times"/>
          <w:sz w:val="28"/>
          <w:szCs w:val="28"/>
        </w:rPr>
      </w:pPr>
      <w:r w:rsidRPr="005D28C2">
        <w:rPr>
          <w:rFonts w:ascii="Times" w:hAnsi="Times"/>
          <w:sz w:val="28"/>
          <w:szCs w:val="28"/>
        </w:rPr>
        <w:t>«</w:t>
      </w:r>
      <w:r w:rsidR="00C24A85" w:rsidRPr="005D28C2">
        <w:rPr>
          <w:rFonts w:ascii="Times" w:hAnsi="Times"/>
          <w:sz w:val="28"/>
          <w:szCs w:val="28"/>
        </w:rPr>
        <w:t xml:space="preserve">Sur ta pierre tombale, on peut lire </w:t>
      </w:r>
      <w:proofErr w:type="spellStart"/>
      <w:r w:rsidR="00C24A85" w:rsidRPr="005D28C2">
        <w:rPr>
          <w:rFonts w:ascii="Times" w:hAnsi="Times"/>
          <w:sz w:val="28"/>
          <w:szCs w:val="28"/>
        </w:rPr>
        <w:t>Shaush</w:t>
      </w:r>
      <w:proofErr w:type="spellEnd"/>
      <w:r w:rsidR="00C24A85" w:rsidRPr="005D28C2">
        <w:rPr>
          <w:rFonts w:ascii="Times" w:hAnsi="Times"/>
          <w:sz w:val="28"/>
          <w:szCs w:val="28"/>
        </w:rPr>
        <w:t xml:space="preserve"> </w:t>
      </w:r>
      <w:proofErr w:type="spellStart"/>
      <w:r w:rsidR="00C24A85" w:rsidRPr="005D28C2">
        <w:rPr>
          <w:rFonts w:ascii="Times" w:hAnsi="Times"/>
          <w:sz w:val="28"/>
          <w:szCs w:val="28"/>
        </w:rPr>
        <w:t>Mishtik</w:t>
      </w:r>
      <w:r w:rsidRPr="005D28C2">
        <w:rPr>
          <w:rFonts w:ascii="Times" w:hAnsi="Times"/>
          <w:sz w:val="28"/>
          <w:szCs w:val="28"/>
        </w:rPr>
        <w:t>u</w:t>
      </w:r>
      <w:r w:rsidR="00C24A85" w:rsidRPr="005D28C2">
        <w:rPr>
          <w:rFonts w:ascii="Times" w:hAnsi="Times"/>
          <w:sz w:val="28"/>
          <w:szCs w:val="28"/>
        </w:rPr>
        <w:t>hu</w:t>
      </w:r>
      <w:proofErr w:type="spellEnd"/>
      <w:r w:rsidR="00C24A85" w:rsidRPr="005D28C2">
        <w:rPr>
          <w:rFonts w:ascii="Times" w:hAnsi="Times"/>
          <w:sz w:val="28"/>
          <w:szCs w:val="28"/>
        </w:rPr>
        <w:t xml:space="preserve">. C’est bien toi, Georges </w:t>
      </w:r>
      <w:proofErr w:type="spellStart"/>
      <w:r w:rsidR="00C24A85" w:rsidRPr="005D28C2">
        <w:rPr>
          <w:rFonts w:ascii="Times" w:hAnsi="Times"/>
          <w:sz w:val="28"/>
          <w:szCs w:val="28"/>
        </w:rPr>
        <w:t>Mestokosho</w:t>
      </w:r>
      <w:proofErr w:type="spellEnd"/>
      <w:r w:rsidR="00C24A85" w:rsidRPr="005D28C2">
        <w:rPr>
          <w:rFonts w:ascii="Times" w:hAnsi="Times"/>
          <w:sz w:val="28"/>
          <w:szCs w:val="28"/>
        </w:rPr>
        <w:t xml:space="preserve">, c’est la transcription de ton nom en </w:t>
      </w:r>
      <w:proofErr w:type="spellStart"/>
      <w:r w:rsidR="00C24A85" w:rsidRPr="005D28C2">
        <w:rPr>
          <w:rFonts w:ascii="Times" w:hAnsi="Times"/>
          <w:sz w:val="28"/>
          <w:szCs w:val="28"/>
        </w:rPr>
        <w:t>innu</w:t>
      </w:r>
      <w:proofErr w:type="spellEnd"/>
      <w:r w:rsidR="00C24A85" w:rsidRPr="005D28C2">
        <w:rPr>
          <w:rFonts w:ascii="Times" w:hAnsi="Times"/>
          <w:sz w:val="28"/>
          <w:szCs w:val="28"/>
        </w:rPr>
        <w:t xml:space="preserve">. Il n’y a pas un missionnaire, pas un agent des Indiens qui a décidé à ta place. Il n’y a plus personne qui va essayer de te faire oublier qui tu es. Tu as gagné, Georges. Tous les mots sur ta tombe sont en </w:t>
      </w:r>
      <w:proofErr w:type="spellStart"/>
      <w:r w:rsidR="00C24A85" w:rsidRPr="005D28C2">
        <w:rPr>
          <w:rFonts w:ascii="Times" w:hAnsi="Times"/>
          <w:sz w:val="28"/>
          <w:szCs w:val="28"/>
        </w:rPr>
        <w:t>innu</w:t>
      </w:r>
      <w:proofErr w:type="spellEnd"/>
      <w:r w:rsidR="00C24A85" w:rsidRPr="005D28C2">
        <w:rPr>
          <w:rFonts w:ascii="Times" w:hAnsi="Times"/>
          <w:sz w:val="28"/>
          <w:szCs w:val="28"/>
        </w:rPr>
        <w:t xml:space="preserve">. Tu es </w:t>
      </w:r>
      <w:proofErr w:type="spellStart"/>
      <w:r w:rsidR="00C24A85" w:rsidRPr="005D28C2">
        <w:rPr>
          <w:rFonts w:ascii="Times" w:hAnsi="Times"/>
          <w:i/>
          <w:iCs/>
          <w:sz w:val="28"/>
          <w:szCs w:val="28"/>
        </w:rPr>
        <w:t>Manishumi</w:t>
      </w:r>
      <w:proofErr w:type="spellEnd"/>
      <w:r w:rsidR="00C24A85" w:rsidRPr="005D28C2">
        <w:rPr>
          <w:rFonts w:ascii="Times" w:hAnsi="Times"/>
          <w:i/>
          <w:iCs/>
          <w:sz w:val="28"/>
          <w:szCs w:val="28"/>
        </w:rPr>
        <w:t xml:space="preserve"> </w:t>
      </w:r>
      <w:proofErr w:type="spellStart"/>
      <w:r w:rsidR="00C24A85" w:rsidRPr="005D28C2">
        <w:rPr>
          <w:rFonts w:ascii="Times" w:hAnsi="Times"/>
          <w:i/>
          <w:iCs/>
          <w:sz w:val="28"/>
          <w:szCs w:val="28"/>
        </w:rPr>
        <w:t>Muanan</w:t>
      </w:r>
      <w:proofErr w:type="spellEnd"/>
      <w:r w:rsidR="00C24A85" w:rsidRPr="005D28C2">
        <w:rPr>
          <w:rFonts w:ascii="Times" w:hAnsi="Times"/>
          <w:i/>
          <w:iCs/>
          <w:sz w:val="28"/>
          <w:szCs w:val="28"/>
        </w:rPr>
        <w:t xml:space="preserve"> </w:t>
      </w:r>
      <w:proofErr w:type="spellStart"/>
      <w:r w:rsidR="00C24A85" w:rsidRPr="005D28C2">
        <w:rPr>
          <w:rFonts w:ascii="Times" w:hAnsi="Times"/>
          <w:i/>
          <w:iCs/>
          <w:sz w:val="28"/>
          <w:szCs w:val="28"/>
        </w:rPr>
        <w:t>unapema</w:t>
      </w:r>
      <w:proofErr w:type="spellEnd"/>
      <w:r w:rsidR="00C24A85" w:rsidRPr="005D28C2">
        <w:rPr>
          <w:rFonts w:ascii="Times" w:hAnsi="Times"/>
          <w:sz w:val="28"/>
          <w:szCs w:val="28"/>
        </w:rPr>
        <w:t xml:space="preserve">, le mari de Marie Julie </w:t>
      </w:r>
      <w:proofErr w:type="spellStart"/>
      <w:r w:rsidR="00C24A85" w:rsidRPr="005D28C2">
        <w:rPr>
          <w:rFonts w:ascii="Times" w:hAnsi="Times"/>
          <w:sz w:val="28"/>
          <w:szCs w:val="28"/>
        </w:rPr>
        <w:t>Mollen</w:t>
      </w:r>
      <w:proofErr w:type="spellEnd"/>
      <w:r w:rsidR="00C24A85" w:rsidRPr="005D28C2">
        <w:rPr>
          <w:rFonts w:ascii="Times" w:hAnsi="Times"/>
          <w:sz w:val="28"/>
          <w:szCs w:val="28"/>
        </w:rPr>
        <w:t xml:space="preserve">. </w:t>
      </w:r>
      <w:proofErr w:type="spellStart"/>
      <w:r w:rsidR="00C24A85" w:rsidRPr="005D28C2">
        <w:rPr>
          <w:rFonts w:ascii="Times" w:hAnsi="Times"/>
          <w:i/>
          <w:iCs/>
          <w:sz w:val="28"/>
          <w:szCs w:val="28"/>
        </w:rPr>
        <w:t>Nani</w:t>
      </w:r>
      <w:r w:rsidRPr="005D28C2">
        <w:rPr>
          <w:rFonts w:ascii="Times" w:hAnsi="Times"/>
          <w:i/>
          <w:iCs/>
          <w:sz w:val="28"/>
          <w:szCs w:val="28"/>
        </w:rPr>
        <w:t>a</w:t>
      </w:r>
      <w:r w:rsidR="00C24A85" w:rsidRPr="005D28C2">
        <w:rPr>
          <w:rFonts w:ascii="Times" w:hAnsi="Times"/>
          <w:i/>
          <w:iCs/>
          <w:sz w:val="28"/>
          <w:szCs w:val="28"/>
        </w:rPr>
        <w:t>um</w:t>
      </w:r>
      <w:proofErr w:type="spellEnd"/>
      <w:r w:rsidR="00C24A85" w:rsidRPr="005D28C2">
        <w:rPr>
          <w:rFonts w:ascii="Times" w:hAnsi="Times"/>
          <w:i/>
          <w:iCs/>
          <w:sz w:val="28"/>
          <w:szCs w:val="28"/>
        </w:rPr>
        <w:t xml:space="preserve"> </w:t>
      </w:r>
      <w:proofErr w:type="spellStart"/>
      <w:r w:rsidR="00C24A85" w:rsidRPr="005D28C2">
        <w:rPr>
          <w:rFonts w:ascii="Times" w:hAnsi="Times"/>
          <w:i/>
          <w:iCs/>
          <w:sz w:val="28"/>
          <w:szCs w:val="28"/>
        </w:rPr>
        <w:t>tshika</w:t>
      </w:r>
      <w:proofErr w:type="spellEnd"/>
      <w:r w:rsidR="00C24A85" w:rsidRPr="005D28C2">
        <w:rPr>
          <w:rFonts w:ascii="Times" w:hAnsi="Times"/>
          <w:i/>
          <w:iCs/>
          <w:sz w:val="28"/>
          <w:szCs w:val="28"/>
        </w:rPr>
        <w:t xml:space="preserve"> </w:t>
      </w:r>
      <w:proofErr w:type="spellStart"/>
      <w:r w:rsidR="00C24A85" w:rsidRPr="005D28C2">
        <w:rPr>
          <w:rFonts w:ascii="Times" w:hAnsi="Times"/>
          <w:i/>
          <w:iCs/>
          <w:sz w:val="28"/>
          <w:szCs w:val="28"/>
        </w:rPr>
        <w:t>tshissiitutatina</w:t>
      </w:r>
      <w:proofErr w:type="spellEnd"/>
      <w:r w:rsidR="00C24A85" w:rsidRPr="005D28C2">
        <w:rPr>
          <w:rFonts w:ascii="Times" w:hAnsi="Times"/>
          <w:sz w:val="28"/>
          <w:szCs w:val="28"/>
        </w:rPr>
        <w:t xml:space="preserve">, nous penserons toujours à toi. </w:t>
      </w:r>
      <w:proofErr w:type="spellStart"/>
      <w:r w:rsidR="00C24A85" w:rsidRPr="005D28C2">
        <w:rPr>
          <w:rFonts w:ascii="Times" w:hAnsi="Times"/>
          <w:i/>
          <w:iCs/>
          <w:sz w:val="28"/>
          <w:szCs w:val="28"/>
        </w:rPr>
        <w:t>Iame</w:t>
      </w:r>
      <w:proofErr w:type="spellEnd"/>
      <w:r w:rsidR="00C24A85" w:rsidRPr="005D28C2">
        <w:rPr>
          <w:rFonts w:ascii="Times" w:hAnsi="Times"/>
          <w:sz w:val="28"/>
          <w:szCs w:val="28"/>
        </w:rPr>
        <w:t>, adieu, mon frère.</w:t>
      </w:r>
      <w:r w:rsidRPr="005D28C2">
        <w:rPr>
          <w:rFonts w:ascii="Times" w:hAnsi="Times"/>
          <w:sz w:val="28"/>
          <w:szCs w:val="28"/>
        </w:rPr>
        <w:t>»</w:t>
      </w:r>
    </w:p>
    <w:p w14:paraId="2AE2C3A1" w14:textId="77777777" w:rsidR="00FC13AD" w:rsidRDefault="00FC13AD" w:rsidP="00C625B6">
      <w:pPr>
        <w:pStyle w:val="ListParagraph"/>
        <w:ind w:left="0"/>
        <w:jc w:val="center"/>
        <w:rPr>
          <w:rFonts w:ascii="Times" w:hAnsi="Times"/>
          <w:sz w:val="28"/>
          <w:szCs w:val="28"/>
        </w:rPr>
      </w:pPr>
    </w:p>
    <w:p w14:paraId="5877C1AB" w14:textId="77777777" w:rsidR="00FC13AD" w:rsidRPr="00783E3C" w:rsidRDefault="00FC13AD" w:rsidP="00C625B6">
      <w:pPr>
        <w:pStyle w:val="ListParagraph"/>
        <w:ind w:left="0"/>
        <w:jc w:val="center"/>
        <w:rPr>
          <w:rFonts w:ascii="Times" w:hAnsi="Times"/>
          <w:sz w:val="28"/>
          <w:szCs w:val="28"/>
        </w:rPr>
      </w:pPr>
      <w:r>
        <w:rPr>
          <w:rFonts w:ascii="Times" w:hAnsi="Times"/>
          <w:sz w:val="28"/>
          <w:szCs w:val="28"/>
        </w:rPr>
        <w:t xml:space="preserve">Serge Bouchard et Marie-Christine Lévesque, </w:t>
      </w:r>
      <w:r w:rsidRPr="00FC13AD">
        <w:rPr>
          <w:rFonts w:ascii="Times" w:hAnsi="Times"/>
          <w:i/>
          <w:iCs/>
          <w:sz w:val="28"/>
          <w:szCs w:val="28"/>
        </w:rPr>
        <w:t>Le peuple rieur</w:t>
      </w:r>
      <w:r>
        <w:rPr>
          <w:rFonts w:ascii="Times" w:hAnsi="Times"/>
          <w:sz w:val="28"/>
          <w:szCs w:val="28"/>
        </w:rPr>
        <w:t>.</w:t>
      </w:r>
    </w:p>
    <w:sectPr w:rsidR="00FC13AD" w:rsidRPr="00783E3C" w:rsidSect="002A37E9">
      <w:headerReference w:type="even" r:id="rId9"/>
      <w:headerReference w:type="default" r:id="rId10"/>
      <w:footerReference w:type="even" r:id="rId11"/>
      <w:footerReference w:type="defaul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DD079" w14:textId="77777777" w:rsidR="0079505B" w:rsidRDefault="0079505B" w:rsidP="002A37E9">
      <w:r>
        <w:separator/>
      </w:r>
    </w:p>
  </w:endnote>
  <w:endnote w:type="continuationSeparator" w:id="0">
    <w:p w14:paraId="481DEC26" w14:textId="77777777" w:rsidR="0079505B" w:rsidRDefault="0079505B" w:rsidP="002A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7913997"/>
      <w:docPartObj>
        <w:docPartGallery w:val="Page Numbers (Bottom of Page)"/>
        <w:docPartUnique/>
      </w:docPartObj>
    </w:sdtPr>
    <w:sdtEndPr>
      <w:rPr>
        <w:rStyle w:val="PageNumber"/>
      </w:rPr>
    </w:sdtEndPr>
    <w:sdtContent>
      <w:p w14:paraId="2F312D39" w14:textId="77777777" w:rsidR="002A37E9" w:rsidRDefault="002A37E9" w:rsidP="009D6C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0A366" w14:textId="77777777" w:rsidR="002A37E9" w:rsidRDefault="002A37E9" w:rsidP="002A37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30143319"/>
      <w:docPartObj>
        <w:docPartGallery w:val="Page Numbers (Bottom of Page)"/>
        <w:docPartUnique/>
      </w:docPartObj>
    </w:sdtPr>
    <w:sdtEndPr>
      <w:rPr>
        <w:rStyle w:val="PageNumber"/>
      </w:rPr>
    </w:sdtEndPr>
    <w:sdtContent>
      <w:p w14:paraId="3D6F5FF4" w14:textId="77777777" w:rsidR="002A37E9" w:rsidRDefault="002A37E9" w:rsidP="009D6C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6CB5">
          <w:rPr>
            <w:rStyle w:val="PageNumber"/>
            <w:noProof/>
          </w:rPr>
          <w:t>10</w:t>
        </w:r>
        <w:r>
          <w:rPr>
            <w:rStyle w:val="PageNumber"/>
          </w:rPr>
          <w:fldChar w:fldCharType="end"/>
        </w:r>
      </w:p>
    </w:sdtContent>
  </w:sdt>
  <w:p w14:paraId="74C0F891" w14:textId="77777777" w:rsidR="002A37E9" w:rsidRDefault="002A37E9" w:rsidP="002A37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D9038" w14:textId="77777777" w:rsidR="0079505B" w:rsidRDefault="0079505B" w:rsidP="002A37E9">
      <w:r>
        <w:separator/>
      </w:r>
    </w:p>
  </w:footnote>
  <w:footnote w:type="continuationSeparator" w:id="0">
    <w:p w14:paraId="72FC77DC" w14:textId="77777777" w:rsidR="0079505B" w:rsidRDefault="0079505B" w:rsidP="002A37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06905241"/>
      <w:docPartObj>
        <w:docPartGallery w:val="Page Numbers (Top of Page)"/>
        <w:docPartUnique/>
      </w:docPartObj>
    </w:sdtPr>
    <w:sdtEndPr>
      <w:rPr>
        <w:rStyle w:val="PageNumber"/>
      </w:rPr>
    </w:sdtEndPr>
    <w:sdtContent>
      <w:p w14:paraId="7D552A11" w14:textId="77777777" w:rsidR="002A37E9" w:rsidRDefault="002A37E9" w:rsidP="009D6C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3BBDD2" w14:textId="77777777" w:rsidR="002A37E9" w:rsidRDefault="002A37E9" w:rsidP="002A37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72204860"/>
      <w:docPartObj>
        <w:docPartGallery w:val="Page Numbers (Top of Page)"/>
        <w:docPartUnique/>
      </w:docPartObj>
    </w:sdtPr>
    <w:sdtEndPr>
      <w:rPr>
        <w:rStyle w:val="PageNumber"/>
      </w:rPr>
    </w:sdtEndPr>
    <w:sdtContent>
      <w:p w14:paraId="17C289F1" w14:textId="77777777" w:rsidR="002A37E9" w:rsidRDefault="002A37E9" w:rsidP="009D6C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6CB5">
          <w:rPr>
            <w:rStyle w:val="PageNumber"/>
            <w:noProof/>
          </w:rPr>
          <w:t>10</w:t>
        </w:r>
        <w:r>
          <w:rPr>
            <w:rStyle w:val="PageNumber"/>
          </w:rPr>
          <w:fldChar w:fldCharType="end"/>
        </w:r>
      </w:p>
    </w:sdtContent>
  </w:sdt>
  <w:p w14:paraId="1D32A278" w14:textId="77777777" w:rsidR="002A37E9" w:rsidRDefault="002A37E9" w:rsidP="002A37E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07F"/>
    <w:multiLevelType w:val="hybridMultilevel"/>
    <w:tmpl w:val="EB44521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2CE6F98"/>
    <w:multiLevelType w:val="hybridMultilevel"/>
    <w:tmpl w:val="38C07010"/>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F9435E2"/>
    <w:multiLevelType w:val="hybridMultilevel"/>
    <w:tmpl w:val="82B61C34"/>
    <w:lvl w:ilvl="0" w:tplc="04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534E31AB"/>
    <w:multiLevelType w:val="hybridMultilevel"/>
    <w:tmpl w:val="83002A12"/>
    <w:lvl w:ilvl="0" w:tplc="57A6EC86">
      <w:start w:val="16"/>
      <w:numFmt w:val="bullet"/>
      <w:lvlText w:val="-"/>
      <w:lvlJc w:val="left"/>
      <w:pPr>
        <w:ind w:left="1080" w:hanging="360"/>
      </w:pPr>
      <w:rPr>
        <w:rFonts w:ascii="Times" w:eastAsiaTheme="minorHAnsi" w:hAnsi="Time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5EA7001F"/>
    <w:multiLevelType w:val="hybridMultilevel"/>
    <w:tmpl w:val="3472506A"/>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0834A4E"/>
    <w:multiLevelType w:val="hybridMultilevel"/>
    <w:tmpl w:val="61EAD10A"/>
    <w:lvl w:ilvl="0" w:tplc="F3301A5A">
      <w:start w:val="1"/>
      <w:numFmt w:val="bullet"/>
      <w:lvlText w:val="-"/>
      <w:lvlJc w:val="left"/>
      <w:pPr>
        <w:ind w:left="720" w:hanging="360"/>
      </w:pPr>
      <w:rPr>
        <w:rFonts w:ascii="Times" w:eastAsiaTheme="minorHAnsi" w:hAnsi="Time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0856EFC"/>
    <w:multiLevelType w:val="hybridMultilevel"/>
    <w:tmpl w:val="57D63954"/>
    <w:lvl w:ilvl="0" w:tplc="FF2E41A2">
      <w:numFmt w:val="bullet"/>
      <w:lvlText w:val="-"/>
      <w:lvlJc w:val="left"/>
      <w:pPr>
        <w:ind w:left="720" w:hanging="360"/>
      </w:pPr>
      <w:rPr>
        <w:rFonts w:ascii="Times" w:eastAsiaTheme="minorHAnsi" w:hAnsi="Time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A01414A"/>
    <w:multiLevelType w:val="hybridMultilevel"/>
    <w:tmpl w:val="0F94EFF2"/>
    <w:lvl w:ilvl="0" w:tplc="2F7AD488">
      <w:numFmt w:val="bullet"/>
      <w:lvlText w:val="-"/>
      <w:lvlJc w:val="left"/>
      <w:pPr>
        <w:ind w:left="720" w:hanging="360"/>
      </w:pPr>
      <w:rPr>
        <w:rFonts w:ascii="Times" w:eastAsiaTheme="minorHAnsi" w:hAnsi="Time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2D"/>
    <w:rsid w:val="000014D6"/>
    <w:rsid w:val="00004832"/>
    <w:rsid w:val="00012620"/>
    <w:rsid w:val="00020D36"/>
    <w:rsid w:val="00021037"/>
    <w:rsid w:val="000234B7"/>
    <w:rsid w:val="00025246"/>
    <w:rsid w:val="00027BEA"/>
    <w:rsid w:val="00041804"/>
    <w:rsid w:val="00041B10"/>
    <w:rsid w:val="000432AC"/>
    <w:rsid w:val="000442D1"/>
    <w:rsid w:val="00044450"/>
    <w:rsid w:val="0004468C"/>
    <w:rsid w:val="00046FB6"/>
    <w:rsid w:val="00063442"/>
    <w:rsid w:val="00071C09"/>
    <w:rsid w:val="000765CD"/>
    <w:rsid w:val="00081C58"/>
    <w:rsid w:val="00083B36"/>
    <w:rsid w:val="00083C3F"/>
    <w:rsid w:val="00084506"/>
    <w:rsid w:val="000873D8"/>
    <w:rsid w:val="000A5CD6"/>
    <w:rsid w:val="000B61EF"/>
    <w:rsid w:val="000B6200"/>
    <w:rsid w:val="000B7437"/>
    <w:rsid w:val="000C00C4"/>
    <w:rsid w:val="000C1269"/>
    <w:rsid w:val="000C575D"/>
    <w:rsid w:val="000D2047"/>
    <w:rsid w:val="000D2258"/>
    <w:rsid w:val="000D22F9"/>
    <w:rsid w:val="000D2BC0"/>
    <w:rsid w:val="000D524E"/>
    <w:rsid w:val="000D5E3E"/>
    <w:rsid w:val="000D6A96"/>
    <w:rsid w:val="000D79A3"/>
    <w:rsid w:val="000E6845"/>
    <w:rsid w:val="000F4294"/>
    <w:rsid w:val="000F5E8D"/>
    <w:rsid w:val="0010165A"/>
    <w:rsid w:val="0010795B"/>
    <w:rsid w:val="00114C17"/>
    <w:rsid w:val="00121283"/>
    <w:rsid w:val="00121498"/>
    <w:rsid w:val="00124760"/>
    <w:rsid w:val="001269C3"/>
    <w:rsid w:val="00134453"/>
    <w:rsid w:val="001356B3"/>
    <w:rsid w:val="001461FC"/>
    <w:rsid w:val="00147C53"/>
    <w:rsid w:val="00147C92"/>
    <w:rsid w:val="001510F1"/>
    <w:rsid w:val="00151CC6"/>
    <w:rsid w:val="001526EE"/>
    <w:rsid w:val="001574C3"/>
    <w:rsid w:val="00160529"/>
    <w:rsid w:val="0016105F"/>
    <w:rsid w:val="00163D25"/>
    <w:rsid w:val="001655D3"/>
    <w:rsid w:val="00166C32"/>
    <w:rsid w:val="001741A8"/>
    <w:rsid w:val="001743EF"/>
    <w:rsid w:val="0017521A"/>
    <w:rsid w:val="001878B0"/>
    <w:rsid w:val="00190E10"/>
    <w:rsid w:val="00193FB6"/>
    <w:rsid w:val="001949D4"/>
    <w:rsid w:val="00194F5F"/>
    <w:rsid w:val="00197FAD"/>
    <w:rsid w:val="001A2234"/>
    <w:rsid w:val="001A5CFE"/>
    <w:rsid w:val="001B46C4"/>
    <w:rsid w:val="001B54DC"/>
    <w:rsid w:val="001C3396"/>
    <w:rsid w:val="001C7D92"/>
    <w:rsid w:val="001D1DB9"/>
    <w:rsid w:val="001D3D38"/>
    <w:rsid w:val="001E164C"/>
    <w:rsid w:val="001E427D"/>
    <w:rsid w:val="00201B3F"/>
    <w:rsid w:val="0020408C"/>
    <w:rsid w:val="00210163"/>
    <w:rsid w:val="002148FA"/>
    <w:rsid w:val="00215879"/>
    <w:rsid w:val="00217CBB"/>
    <w:rsid w:val="00220085"/>
    <w:rsid w:val="00222D86"/>
    <w:rsid w:val="00232D4B"/>
    <w:rsid w:val="002334E9"/>
    <w:rsid w:val="00237E90"/>
    <w:rsid w:val="00240E13"/>
    <w:rsid w:val="00246921"/>
    <w:rsid w:val="002529FD"/>
    <w:rsid w:val="00252D9E"/>
    <w:rsid w:val="002544B3"/>
    <w:rsid w:val="00255DD0"/>
    <w:rsid w:val="00261C8A"/>
    <w:rsid w:val="00273F72"/>
    <w:rsid w:val="002778F1"/>
    <w:rsid w:val="00281CCE"/>
    <w:rsid w:val="00284DDD"/>
    <w:rsid w:val="00286341"/>
    <w:rsid w:val="00296BF9"/>
    <w:rsid w:val="002A2931"/>
    <w:rsid w:val="002A3248"/>
    <w:rsid w:val="002A37E9"/>
    <w:rsid w:val="002B0BB8"/>
    <w:rsid w:val="002B4BBE"/>
    <w:rsid w:val="002B573E"/>
    <w:rsid w:val="002B6930"/>
    <w:rsid w:val="002C6863"/>
    <w:rsid w:val="002D4D0E"/>
    <w:rsid w:val="002E0C2B"/>
    <w:rsid w:val="002E3F4D"/>
    <w:rsid w:val="002E7248"/>
    <w:rsid w:val="002E7FE8"/>
    <w:rsid w:val="0030533D"/>
    <w:rsid w:val="00306CB5"/>
    <w:rsid w:val="00315A2D"/>
    <w:rsid w:val="0031654A"/>
    <w:rsid w:val="00320C71"/>
    <w:rsid w:val="00321759"/>
    <w:rsid w:val="00321918"/>
    <w:rsid w:val="00321FAC"/>
    <w:rsid w:val="00323720"/>
    <w:rsid w:val="00324E97"/>
    <w:rsid w:val="003302AD"/>
    <w:rsid w:val="00331CD8"/>
    <w:rsid w:val="00332BBB"/>
    <w:rsid w:val="00340327"/>
    <w:rsid w:val="00345654"/>
    <w:rsid w:val="00345CD7"/>
    <w:rsid w:val="003523C0"/>
    <w:rsid w:val="00356453"/>
    <w:rsid w:val="00356ED9"/>
    <w:rsid w:val="00361748"/>
    <w:rsid w:val="003867BD"/>
    <w:rsid w:val="00394DC4"/>
    <w:rsid w:val="003A1D31"/>
    <w:rsid w:val="003B62E1"/>
    <w:rsid w:val="003C44A3"/>
    <w:rsid w:val="003C4572"/>
    <w:rsid w:val="003C5BBD"/>
    <w:rsid w:val="003D1267"/>
    <w:rsid w:val="003D436C"/>
    <w:rsid w:val="003D5332"/>
    <w:rsid w:val="00402335"/>
    <w:rsid w:val="0041435C"/>
    <w:rsid w:val="00415C26"/>
    <w:rsid w:val="004216C5"/>
    <w:rsid w:val="00436109"/>
    <w:rsid w:val="00436E6B"/>
    <w:rsid w:val="0043706D"/>
    <w:rsid w:val="00440B44"/>
    <w:rsid w:val="00440D30"/>
    <w:rsid w:val="00440DD2"/>
    <w:rsid w:val="00443CAF"/>
    <w:rsid w:val="00453B70"/>
    <w:rsid w:val="00455A3E"/>
    <w:rsid w:val="004577BC"/>
    <w:rsid w:val="00471513"/>
    <w:rsid w:val="00480053"/>
    <w:rsid w:val="00482716"/>
    <w:rsid w:val="00485CD3"/>
    <w:rsid w:val="004863FA"/>
    <w:rsid w:val="00492FCC"/>
    <w:rsid w:val="004974A8"/>
    <w:rsid w:val="004A4565"/>
    <w:rsid w:val="004A4867"/>
    <w:rsid w:val="004A7584"/>
    <w:rsid w:val="004B3420"/>
    <w:rsid w:val="004B3663"/>
    <w:rsid w:val="004B4AF7"/>
    <w:rsid w:val="004C0BC1"/>
    <w:rsid w:val="004C270C"/>
    <w:rsid w:val="004C5D45"/>
    <w:rsid w:val="004E5434"/>
    <w:rsid w:val="00500925"/>
    <w:rsid w:val="005009A0"/>
    <w:rsid w:val="005049B4"/>
    <w:rsid w:val="00507948"/>
    <w:rsid w:val="00514462"/>
    <w:rsid w:val="005150F6"/>
    <w:rsid w:val="0052053B"/>
    <w:rsid w:val="00521CD1"/>
    <w:rsid w:val="00524BC6"/>
    <w:rsid w:val="005253B9"/>
    <w:rsid w:val="00526453"/>
    <w:rsid w:val="00530548"/>
    <w:rsid w:val="00531D4E"/>
    <w:rsid w:val="00532910"/>
    <w:rsid w:val="005420D1"/>
    <w:rsid w:val="005475D4"/>
    <w:rsid w:val="00547B69"/>
    <w:rsid w:val="00554CC4"/>
    <w:rsid w:val="00555075"/>
    <w:rsid w:val="00557142"/>
    <w:rsid w:val="005616DB"/>
    <w:rsid w:val="00563A60"/>
    <w:rsid w:val="00565123"/>
    <w:rsid w:val="00573668"/>
    <w:rsid w:val="0059207F"/>
    <w:rsid w:val="005943FC"/>
    <w:rsid w:val="00595ABE"/>
    <w:rsid w:val="00596D52"/>
    <w:rsid w:val="005A22F6"/>
    <w:rsid w:val="005A278A"/>
    <w:rsid w:val="005A73C1"/>
    <w:rsid w:val="005B4B3A"/>
    <w:rsid w:val="005C40FF"/>
    <w:rsid w:val="005C44ED"/>
    <w:rsid w:val="005C567B"/>
    <w:rsid w:val="005C6302"/>
    <w:rsid w:val="005C7B56"/>
    <w:rsid w:val="005D15EA"/>
    <w:rsid w:val="005D1A7D"/>
    <w:rsid w:val="005D1E63"/>
    <w:rsid w:val="005D28C2"/>
    <w:rsid w:val="005D7C77"/>
    <w:rsid w:val="005E487D"/>
    <w:rsid w:val="005E6AF4"/>
    <w:rsid w:val="005E7A0E"/>
    <w:rsid w:val="00612750"/>
    <w:rsid w:val="00617216"/>
    <w:rsid w:val="006179E4"/>
    <w:rsid w:val="00620414"/>
    <w:rsid w:val="0062637A"/>
    <w:rsid w:val="00634A8A"/>
    <w:rsid w:val="006632C8"/>
    <w:rsid w:val="00663E12"/>
    <w:rsid w:val="006739D7"/>
    <w:rsid w:val="00675299"/>
    <w:rsid w:val="006760F0"/>
    <w:rsid w:val="00682E27"/>
    <w:rsid w:val="006A1ADC"/>
    <w:rsid w:val="006A3B04"/>
    <w:rsid w:val="006B17B2"/>
    <w:rsid w:val="006B37F5"/>
    <w:rsid w:val="006B45AC"/>
    <w:rsid w:val="006B478D"/>
    <w:rsid w:val="006B4C74"/>
    <w:rsid w:val="006C22BF"/>
    <w:rsid w:val="006C3584"/>
    <w:rsid w:val="006D0D4F"/>
    <w:rsid w:val="006D761C"/>
    <w:rsid w:val="006E0FA0"/>
    <w:rsid w:val="006E1083"/>
    <w:rsid w:val="006E39D2"/>
    <w:rsid w:val="006F2391"/>
    <w:rsid w:val="006F3422"/>
    <w:rsid w:val="006F3B26"/>
    <w:rsid w:val="006F50F8"/>
    <w:rsid w:val="00702D07"/>
    <w:rsid w:val="007140BB"/>
    <w:rsid w:val="00715F6F"/>
    <w:rsid w:val="00716B83"/>
    <w:rsid w:val="00722DCB"/>
    <w:rsid w:val="007320BE"/>
    <w:rsid w:val="0073439C"/>
    <w:rsid w:val="00742EB7"/>
    <w:rsid w:val="00743778"/>
    <w:rsid w:val="00746A4F"/>
    <w:rsid w:val="007615EB"/>
    <w:rsid w:val="007712B0"/>
    <w:rsid w:val="00772DB2"/>
    <w:rsid w:val="00775F7F"/>
    <w:rsid w:val="00783E3C"/>
    <w:rsid w:val="00786341"/>
    <w:rsid w:val="0079505B"/>
    <w:rsid w:val="007A05D1"/>
    <w:rsid w:val="007A1415"/>
    <w:rsid w:val="007A17CA"/>
    <w:rsid w:val="007B4F17"/>
    <w:rsid w:val="007C40AE"/>
    <w:rsid w:val="007C621D"/>
    <w:rsid w:val="007D60DD"/>
    <w:rsid w:val="007D79D3"/>
    <w:rsid w:val="007D7DD7"/>
    <w:rsid w:val="007E2CCD"/>
    <w:rsid w:val="007F0B75"/>
    <w:rsid w:val="007F2E61"/>
    <w:rsid w:val="007F468D"/>
    <w:rsid w:val="007F5EAF"/>
    <w:rsid w:val="00834F45"/>
    <w:rsid w:val="00842AA2"/>
    <w:rsid w:val="00847AE8"/>
    <w:rsid w:val="00853479"/>
    <w:rsid w:val="00856A27"/>
    <w:rsid w:val="008579A8"/>
    <w:rsid w:val="0086099D"/>
    <w:rsid w:val="008638B3"/>
    <w:rsid w:val="00873A9E"/>
    <w:rsid w:val="00873D7C"/>
    <w:rsid w:val="008742D0"/>
    <w:rsid w:val="00882580"/>
    <w:rsid w:val="00892D62"/>
    <w:rsid w:val="008A795E"/>
    <w:rsid w:val="008B2B20"/>
    <w:rsid w:val="008B482D"/>
    <w:rsid w:val="008B55BA"/>
    <w:rsid w:val="008B7A14"/>
    <w:rsid w:val="008C57ED"/>
    <w:rsid w:val="008D17B8"/>
    <w:rsid w:val="008D655C"/>
    <w:rsid w:val="008E2076"/>
    <w:rsid w:val="008E728D"/>
    <w:rsid w:val="008E7585"/>
    <w:rsid w:val="008F3D73"/>
    <w:rsid w:val="008F771C"/>
    <w:rsid w:val="008F7C6E"/>
    <w:rsid w:val="00902D61"/>
    <w:rsid w:val="00903A79"/>
    <w:rsid w:val="00906431"/>
    <w:rsid w:val="00906547"/>
    <w:rsid w:val="00906C99"/>
    <w:rsid w:val="00911A15"/>
    <w:rsid w:val="00911FAF"/>
    <w:rsid w:val="009125C6"/>
    <w:rsid w:val="009147F7"/>
    <w:rsid w:val="00921EF5"/>
    <w:rsid w:val="009231EF"/>
    <w:rsid w:val="009247CA"/>
    <w:rsid w:val="009310C5"/>
    <w:rsid w:val="00933AE7"/>
    <w:rsid w:val="00935389"/>
    <w:rsid w:val="00944CAD"/>
    <w:rsid w:val="00947928"/>
    <w:rsid w:val="009536FA"/>
    <w:rsid w:val="009550B0"/>
    <w:rsid w:val="00964F44"/>
    <w:rsid w:val="00966E5A"/>
    <w:rsid w:val="009825FB"/>
    <w:rsid w:val="009854B7"/>
    <w:rsid w:val="009949BE"/>
    <w:rsid w:val="00995459"/>
    <w:rsid w:val="00995D03"/>
    <w:rsid w:val="00997F70"/>
    <w:rsid w:val="009B6386"/>
    <w:rsid w:val="009C702A"/>
    <w:rsid w:val="009D57DF"/>
    <w:rsid w:val="009D6EC1"/>
    <w:rsid w:val="009E3F4D"/>
    <w:rsid w:val="009E5948"/>
    <w:rsid w:val="009E6C48"/>
    <w:rsid w:val="009F02ED"/>
    <w:rsid w:val="009F4331"/>
    <w:rsid w:val="009F7AA7"/>
    <w:rsid w:val="00A108E8"/>
    <w:rsid w:val="00A174F2"/>
    <w:rsid w:val="00A222EF"/>
    <w:rsid w:val="00A248A0"/>
    <w:rsid w:val="00A25B74"/>
    <w:rsid w:val="00A30A97"/>
    <w:rsid w:val="00A36779"/>
    <w:rsid w:val="00A42620"/>
    <w:rsid w:val="00A46961"/>
    <w:rsid w:val="00A55EE3"/>
    <w:rsid w:val="00A7110A"/>
    <w:rsid w:val="00A76071"/>
    <w:rsid w:val="00A76CAC"/>
    <w:rsid w:val="00A771C8"/>
    <w:rsid w:val="00A811DE"/>
    <w:rsid w:val="00A816AA"/>
    <w:rsid w:val="00A82AF8"/>
    <w:rsid w:val="00A86973"/>
    <w:rsid w:val="00A93158"/>
    <w:rsid w:val="00A96FED"/>
    <w:rsid w:val="00AA0956"/>
    <w:rsid w:val="00AA25E3"/>
    <w:rsid w:val="00AA33BD"/>
    <w:rsid w:val="00AA3C03"/>
    <w:rsid w:val="00AA3EA0"/>
    <w:rsid w:val="00AA6777"/>
    <w:rsid w:val="00AA7BED"/>
    <w:rsid w:val="00AA7EC5"/>
    <w:rsid w:val="00AB4051"/>
    <w:rsid w:val="00AC4173"/>
    <w:rsid w:val="00AC6128"/>
    <w:rsid w:val="00AD3836"/>
    <w:rsid w:val="00AE6E9F"/>
    <w:rsid w:val="00AF343A"/>
    <w:rsid w:val="00B03696"/>
    <w:rsid w:val="00B03A06"/>
    <w:rsid w:val="00B12A6C"/>
    <w:rsid w:val="00B13FE6"/>
    <w:rsid w:val="00B20E79"/>
    <w:rsid w:val="00B217A8"/>
    <w:rsid w:val="00B22812"/>
    <w:rsid w:val="00B30039"/>
    <w:rsid w:val="00B666C3"/>
    <w:rsid w:val="00B75169"/>
    <w:rsid w:val="00B77F49"/>
    <w:rsid w:val="00B81036"/>
    <w:rsid w:val="00B92059"/>
    <w:rsid w:val="00B96575"/>
    <w:rsid w:val="00BA2D4E"/>
    <w:rsid w:val="00BA35AF"/>
    <w:rsid w:val="00BB10CC"/>
    <w:rsid w:val="00BB4F3E"/>
    <w:rsid w:val="00BC5FF9"/>
    <w:rsid w:val="00BE18D3"/>
    <w:rsid w:val="00BE5942"/>
    <w:rsid w:val="00BE771A"/>
    <w:rsid w:val="00BE7DDC"/>
    <w:rsid w:val="00BF0E74"/>
    <w:rsid w:val="00BF2A94"/>
    <w:rsid w:val="00BF7AAB"/>
    <w:rsid w:val="00C050F9"/>
    <w:rsid w:val="00C17549"/>
    <w:rsid w:val="00C17F45"/>
    <w:rsid w:val="00C24A85"/>
    <w:rsid w:val="00C2639C"/>
    <w:rsid w:val="00C305D7"/>
    <w:rsid w:val="00C32369"/>
    <w:rsid w:val="00C45147"/>
    <w:rsid w:val="00C459EA"/>
    <w:rsid w:val="00C570E6"/>
    <w:rsid w:val="00C5777C"/>
    <w:rsid w:val="00C625B6"/>
    <w:rsid w:val="00C711B0"/>
    <w:rsid w:val="00C77D59"/>
    <w:rsid w:val="00C83018"/>
    <w:rsid w:val="00C878F6"/>
    <w:rsid w:val="00C8794D"/>
    <w:rsid w:val="00C9426F"/>
    <w:rsid w:val="00CA3D86"/>
    <w:rsid w:val="00CA6643"/>
    <w:rsid w:val="00CB1809"/>
    <w:rsid w:val="00CC2B91"/>
    <w:rsid w:val="00CD3C62"/>
    <w:rsid w:val="00CD49DB"/>
    <w:rsid w:val="00CE1AF9"/>
    <w:rsid w:val="00CF7E54"/>
    <w:rsid w:val="00D03F8D"/>
    <w:rsid w:val="00D0654E"/>
    <w:rsid w:val="00D15265"/>
    <w:rsid w:val="00D3020D"/>
    <w:rsid w:val="00D3172B"/>
    <w:rsid w:val="00D3225A"/>
    <w:rsid w:val="00D32766"/>
    <w:rsid w:val="00D40D69"/>
    <w:rsid w:val="00D412A3"/>
    <w:rsid w:val="00D41CE7"/>
    <w:rsid w:val="00D43E3E"/>
    <w:rsid w:val="00D51515"/>
    <w:rsid w:val="00D51866"/>
    <w:rsid w:val="00D55D5A"/>
    <w:rsid w:val="00D71E42"/>
    <w:rsid w:val="00D731E5"/>
    <w:rsid w:val="00D7610E"/>
    <w:rsid w:val="00D77556"/>
    <w:rsid w:val="00D852E9"/>
    <w:rsid w:val="00DA536C"/>
    <w:rsid w:val="00DB0D36"/>
    <w:rsid w:val="00DB123C"/>
    <w:rsid w:val="00DC370C"/>
    <w:rsid w:val="00DC5B03"/>
    <w:rsid w:val="00DD1A59"/>
    <w:rsid w:val="00DD2E31"/>
    <w:rsid w:val="00DD6F24"/>
    <w:rsid w:val="00DE35A7"/>
    <w:rsid w:val="00DE4BCF"/>
    <w:rsid w:val="00DF06D1"/>
    <w:rsid w:val="00DF14E9"/>
    <w:rsid w:val="00DF2E71"/>
    <w:rsid w:val="00DF4C47"/>
    <w:rsid w:val="00DF50EB"/>
    <w:rsid w:val="00DF54FE"/>
    <w:rsid w:val="00E03FFF"/>
    <w:rsid w:val="00E0533B"/>
    <w:rsid w:val="00E05EB8"/>
    <w:rsid w:val="00E15DB8"/>
    <w:rsid w:val="00E26466"/>
    <w:rsid w:val="00E31631"/>
    <w:rsid w:val="00E347DC"/>
    <w:rsid w:val="00E511DC"/>
    <w:rsid w:val="00E5218E"/>
    <w:rsid w:val="00E537C0"/>
    <w:rsid w:val="00E55345"/>
    <w:rsid w:val="00E570D0"/>
    <w:rsid w:val="00E65AAE"/>
    <w:rsid w:val="00E706F4"/>
    <w:rsid w:val="00E7104A"/>
    <w:rsid w:val="00E75D47"/>
    <w:rsid w:val="00E77CAA"/>
    <w:rsid w:val="00E8129B"/>
    <w:rsid w:val="00E8636D"/>
    <w:rsid w:val="00E87D5D"/>
    <w:rsid w:val="00E96867"/>
    <w:rsid w:val="00EA317D"/>
    <w:rsid w:val="00EC5BFE"/>
    <w:rsid w:val="00EC759A"/>
    <w:rsid w:val="00EC778B"/>
    <w:rsid w:val="00EC7D4E"/>
    <w:rsid w:val="00ED1D89"/>
    <w:rsid w:val="00EE0FD6"/>
    <w:rsid w:val="00EF4A18"/>
    <w:rsid w:val="00EF7A0B"/>
    <w:rsid w:val="00F01348"/>
    <w:rsid w:val="00F043E7"/>
    <w:rsid w:val="00F06C08"/>
    <w:rsid w:val="00F228D9"/>
    <w:rsid w:val="00F31E72"/>
    <w:rsid w:val="00F32298"/>
    <w:rsid w:val="00F34DAF"/>
    <w:rsid w:val="00F40241"/>
    <w:rsid w:val="00F41AE7"/>
    <w:rsid w:val="00F46E54"/>
    <w:rsid w:val="00F47198"/>
    <w:rsid w:val="00F53650"/>
    <w:rsid w:val="00F56D85"/>
    <w:rsid w:val="00F56EDB"/>
    <w:rsid w:val="00F6086F"/>
    <w:rsid w:val="00F715BA"/>
    <w:rsid w:val="00F746CC"/>
    <w:rsid w:val="00F75DBC"/>
    <w:rsid w:val="00F76CE7"/>
    <w:rsid w:val="00F775A7"/>
    <w:rsid w:val="00F8508C"/>
    <w:rsid w:val="00F90A77"/>
    <w:rsid w:val="00FA422B"/>
    <w:rsid w:val="00FA765E"/>
    <w:rsid w:val="00FB29A3"/>
    <w:rsid w:val="00FC0A31"/>
    <w:rsid w:val="00FC13AD"/>
    <w:rsid w:val="00FC3964"/>
    <w:rsid w:val="00FC40C6"/>
    <w:rsid w:val="00FC7F53"/>
    <w:rsid w:val="00FD2D27"/>
    <w:rsid w:val="00FF02DC"/>
    <w:rsid w:val="00FF66C0"/>
    <w:rsid w:val="00FF6A1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96"/>
    <w:pPr>
      <w:ind w:left="720"/>
      <w:contextualSpacing/>
    </w:pPr>
  </w:style>
  <w:style w:type="paragraph" w:styleId="NormalWeb">
    <w:name w:val="Normal (Web)"/>
    <w:basedOn w:val="Normal"/>
    <w:uiPriority w:val="99"/>
    <w:semiHidden/>
    <w:unhideWhenUsed/>
    <w:rsid w:val="00F34DAF"/>
    <w:pPr>
      <w:spacing w:before="100" w:beforeAutospacing="1" w:after="100" w:afterAutospacing="1"/>
    </w:pPr>
    <w:rPr>
      <w:rFonts w:ascii="Times New Roman" w:eastAsia="Times New Roman" w:hAnsi="Times New Roman" w:cs="Times New Roman"/>
      <w:lang w:eastAsia="fr-CA"/>
    </w:rPr>
  </w:style>
  <w:style w:type="paragraph" w:styleId="Footer">
    <w:name w:val="footer"/>
    <w:basedOn w:val="Normal"/>
    <w:link w:val="FooterChar"/>
    <w:uiPriority w:val="99"/>
    <w:unhideWhenUsed/>
    <w:rsid w:val="002A37E9"/>
    <w:pPr>
      <w:tabs>
        <w:tab w:val="center" w:pos="4153"/>
        <w:tab w:val="right" w:pos="8306"/>
      </w:tabs>
    </w:pPr>
  </w:style>
  <w:style w:type="character" w:customStyle="1" w:styleId="FooterChar">
    <w:name w:val="Footer Char"/>
    <w:basedOn w:val="DefaultParagraphFont"/>
    <w:link w:val="Footer"/>
    <w:uiPriority w:val="99"/>
    <w:rsid w:val="002A37E9"/>
  </w:style>
  <w:style w:type="character" w:styleId="PageNumber">
    <w:name w:val="page number"/>
    <w:basedOn w:val="DefaultParagraphFont"/>
    <w:uiPriority w:val="99"/>
    <w:semiHidden/>
    <w:unhideWhenUsed/>
    <w:rsid w:val="002A37E9"/>
  </w:style>
  <w:style w:type="paragraph" w:styleId="Header">
    <w:name w:val="header"/>
    <w:basedOn w:val="Normal"/>
    <w:link w:val="HeaderChar"/>
    <w:uiPriority w:val="99"/>
    <w:unhideWhenUsed/>
    <w:rsid w:val="002A37E9"/>
    <w:pPr>
      <w:tabs>
        <w:tab w:val="center" w:pos="4153"/>
        <w:tab w:val="right" w:pos="8306"/>
      </w:tabs>
    </w:pPr>
  </w:style>
  <w:style w:type="character" w:customStyle="1" w:styleId="HeaderChar">
    <w:name w:val="Header Char"/>
    <w:basedOn w:val="DefaultParagraphFont"/>
    <w:link w:val="Header"/>
    <w:uiPriority w:val="99"/>
    <w:rsid w:val="002A37E9"/>
  </w:style>
  <w:style w:type="character" w:styleId="Hyperlink">
    <w:name w:val="Hyperlink"/>
    <w:basedOn w:val="DefaultParagraphFont"/>
    <w:uiPriority w:val="99"/>
    <w:unhideWhenUsed/>
    <w:rsid w:val="00C24A85"/>
    <w:rPr>
      <w:color w:val="0563C1" w:themeColor="hyperlink"/>
      <w:u w:val="single"/>
    </w:rPr>
  </w:style>
  <w:style w:type="character" w:customStyle="1" w:styleId="UnresolvedMention">
    <w:name w:val="Unresolved Mention"/>
    <w:basedOn w:val="DefaultParagraphFont"/>
    <w:uiPriority w:val="99"/>
    <w:semiHidden/>
    <w:unhideWhenUsed/>
    <w:rsid w:val="00C24A8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96"/>
    <w:pPr>
      <w:ind w:left="720"/>
      <w:contextualSpacing/>
    </w:pPr>
  </w:style>
  <w:style w:type="paragraph" w:styleId="NormalWeb">
    <w:name w:val="Normal (Web)"/>
    <w:basedOn w:val="Normal"/>
    <w:uiPriority w:val="99"/>
    <w:semiHidden/>
    <w:unhideWhenUsed/>
    <w:rsid w:val="00F34DAF"/>
    <w:pPr>
      <w:spacing w:before="100" w:beforeAutospacing="1" w:after="100" w:afterAutospacing="1"/>
    </w:pPr>
    <w:rPr>
      <w:rFonts w:ascii="Times New Roman" w:eastAsia="Times New Roman" w:hAnsi="Times New Roman" w:cs="Times New Roman"/>
      <w:lang w:eastAsia="fr-CA"/>
    </w:rPr>
  </w:style>
  <w:style w:type="paragraph" w:styleId="Footer">
    <w:name w:val="footer"/>
    <w:basedOn w:val="Normal"/>
    <w:link w:val="FooterChar"/>
    <w:uiPriority w:val="99"/>
    <w:unhideWhenUsed/>
    <w:rsid w:val="002A37E9"/>
    <w:pPr>
      <w:tabs>
        <w:tab w:val="center" w:pos="4153"/>
        <w:tab w:val="right" w:pos="8306"/>
      </w:tabs>
    </w:pPr>
  </w:style>
  <w:style w:type="character" w:customStyle="1" w:styleId="FooterChar">
    <w:name w:val="Footer Char"/>
    <w:basedOn w:val="DefaultParagraphFont"/>
    <w:link w:val="Footer"/>
    <w:uiPriority w:val="99"/>
    <w:rsid w:val="002A37E9"/>
  </w:style>
  <w:style w:type="character" w:styleId="PageNumber">
    <w:name w:val="page number"/>
    <w:basedOn w:val="DefaultParagraphFont"/>
    <w:uiPriority w:val="99"/>
    <w:semiHidden/>
    <w:unhideWhenUsed/>
    <w:rsid w:val="002A37E9"/>
  </w:style>
  <w:style w:type="paragraph" w:styleId="Header">
    <w:name w:val="header"/>
    <w:basedOn w:val="Normal"/>
    <w:link w:val="HeaderChar"/>
    <w:uiPriority w:val="99"/>
    <w:unhideWhenUsed/>
    <w:rsid w:val="002A37E9"/>
    <w:pPr>
      <w:tabs>
        <w:tab w:val="center" w:pos="4153"/>
        <w:tab w:val="right" w:pos="8306"/>
      </w:tabs>
    </w:pPr>
  </w:style>
  <w:style w:type="character" w:customStyle="1" w:styleId="HeaderChar">
    <w:name w:val="Header Char"/>
    <w:basedOn w:val="DefaultParagraphFont"/>
    <w:link w:val="Header"/>
    <w:uiPriority w:val="99"/>
    <w:rsid w:val="002A37E9"/>
  </w:style>
  <w:style w:type="character" w:styleId="Hyperlink">
    <w:name w:val="Hyperlink"/>
    <w:basedOn w:val="DefaultParagraphFont"/>
    <w:uiPriority w:val="99"/>
    <w:unhideWhenUsed/>
    <w:rsid w:val="00C24A85"/>
    <w:rPr>
      <w:color w:val="0563C1" w:themeColor="hyperlink"/>
      <w:u w:val="single"/>
    </w:rPr>
  </w:style>
  <w:style w:type="character" w:customStyle="1" w:styleId="UnresolvedMention">
    <w:name w:val="Unresolved Mention"/>
    <w:basedOn w:val="DefaultParagraphFont"/>
    <w:uiPriority w:val="99"/>
    <w:semiHidden/>
    <w:unhideWhenUsed/>
    <w:rsid w:val="00C2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1760">
      <w:bodyDiv w:val="1"/>
      <w:marLeft w:val="0"/>
      <w:marRight w:val="0"/>
      <w:marTop w:val="0"/>
      <w:marBottom w:val="0"/>
      <w:divBdr>
        <w:top w:val="none" w:sz="0" w:space="0" w:color="auto"/>
        <w:left w:val="none" w:sz="0" w:space="0" w:color="auto"/>
        <w:bottom w:val="none" w:sz="0" w:space="0" w:color="auto"/>
        <w:right w:val="none" w:sz="0" w:space="0" w:color="auto"/>
      </w:divBdr>
      <w:divsChild>
        <w:div w:id="1021784676">
          <w:marLeft w:val="0"/>
          <w:marRight w:val="0"/>
          <w:marTop w:val="0"/>
          <w:marBottom w:val="0"/>
          <w:divBdr>
            <w:top w:val="none" w:sz="0" w:space="0" w:color="auto"/>
            <w:left w:val="none" w:sz="0" w:space="0" w:color="auto"/>
            <w:bottom w:val="none" w:sz="0" w:space="0" w:color="auto"/>
            <w:right w:val="none" w:sz="0" w:space="0" w:color="auto"/>
          </w:divBdr>
          <w:divsChild>
            <w:div w:id="1460879730">
              <w:marLeft w:val="0"/>
              <w:marRight w:val="0"/>
              <w:marTop w:val="0"/>
              <w:marBottom w:val="0"/>
              <w:divBdr>
                <w:top w:val="none" w:sz="0" w:space="0" w:color="auto"/>
                <w:left w:val="none" w:sz="0" w:space="0" w:color="auto"/>
                <w:bottom w:val="none" w:sz="0" w:space="0" w:color="auto"/>
                <w:right w:val="none" w:sz="0" w:space="0" w:color="auto"/>
              </w:divBdr>
              <w:divsChild>
                <w:div w:id="1901401288">
                  <w:marLeft w:val="0"/>
                  <w:marRight w:val="0"/>
                  <w:marTop w:val="0"/>
                  <w:marBottom w:val="0"/>
                  <w:divBdr>
                    <w:top w:val="none" w:sz="0" w:space="0" w:color="auto"/>
                    <w:left w:val="none" w:sz="0" w:space="0" w:color="auto"/>
                    <w:bottom w:val="none" w:sz="0" w:space="0" w:color="auto"/>
                    <w:right w:val="none" w:sz="0" w:space="0" w:color="auto"/>
                  </w:divBdr>
                  <w:divsChild>
                    <w:div w:id="2044012967">
                      <w:marLeft w:val="0"/>
                      <w:marRight w:val="0"/>
                      <w:marTop w:val="0"/>
                      <w:marBottom w:val="0"/>
                      <w:divBdr>
                        <w:top w:val="none" w:sz="0" w:space="0" w:color="auto"/>
                        <w:left w:val="none" w:sz="0" w:space="0" w:color="auto"/>
                        <w:bottom w:val="none" w:sz="0" w:space="0" w:color="auto"/>
                        <w:right w:val="none" w:sz="0" w:space="0" w:color="auto"/>
                      </w:divBdr>
                    </w:div>
                  </w:divsChild>
                </w:div>
                <w:div w:id="1100183855">
                  <w:marLeft w:val="0"/>
                  <w:marRight w:val="0"/>
                  <w:marTop w:val="0"/>
                  <w:marBottom w:val="0"/>
                  <w:divBdr>
                    <w:top w:val="none" w:sz="0" w:space="0" w:color="auto"/>
                    <w:left w:val="none" w:sz="0" w:space="0" w:color="auto"/>
                    <w:bottom w:val="none" w:sz="0" w:space="0" w:color="auto"/>
                    <w:right w:val="none" w:sz="0" w:space="0" w:color="auto"/>
                  </w:divBdr>
                  <w:divsChild>
                    <w:div w:id="1332677121">
                      <w:marLeft w:val="0"/>
                      <w:marRight w:val="0"/>
                      <w:marTop w:val="0"/>
                      <w:marBottom w:val="0"/>
                      <w:divBdr>
                        <w:top w:val="none" w:sz="0" w:space="0" w:color="auto"/>
                        <w:left w:val="none" w:sz="0" w:space="0" w:color="auto"/>
                        <w:bottom w:val="none" w:sz="0" w:space="0" w:color="auto"/>
                        <w:right w:val="none" w:sz="0" w:space="0" w:color="auto"/>
                      </w:divBdr>
                    </w:div>
                  </w:divsChild>
                </w:div>
                <w:div w:id="1921717101">
                  <w:marLeft w:val="0"/>
                  <w:marRight w:val="0"/>
                  <w:marTop w:val="0"/>
                  <w:marBottom w:val="0"/>
                  <w:divBdr>
                    <w:top w:val="none" w:sz="0" w:space="0" w:color="auto"/>
                    <w:left w:val="none" w:sz="0" w:space="0" w:color="auto"/>
                    <w:bottom w:val="none" w:sz="0" w:space="0" w:color="auto"/>
                    <w:right w:val="none" w:sz="0" w:space="0" w:color="auto"/>
                  </w:divBdr>
                  <w:divsChild>
                    <w:div w:id="4956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1143">
              <w:marLeft w:val="0"/>
              <w:marRight w:val="0"/>
              <w:marTop w:val="0"/>
              <w:marBottom w:val="0"/>
              <w:divBdr>
                <w:top w:val="none" w:sz="0" w:space="0" w:color="auto"/>
                <w:left w:val="none" w:sz="0" w:space="0" w:color="auto"/>
                <w:bottom w:val="none" w:sz="0" w:space="0" w:color="auto"/>
                <w:right w:val="none" w:sz="0" w:space="0" w:color="auto"/>
              </w:divBdr>
              <w:divsChild>
                <w:div w:id="1987314869">
                  <w:marLeft w:val="0"/>
                  <w:marRight w:val="0"/>
                  <w:marTop w:val="0"/>
                  <w:marBottom w:val="0"/>
                  <w:divBdr>
                    <w:top w:val="none" w:sz="0" w:space="0" w:color="auto"/>
                    <w:left w:val="none" w:sz="0" w:space="0" w:color="auto"/>
                    <w:bottom w:val="none" w:sz="0" w:space="0" w:color="auto"/>
                    <w:right w:val="none" w:sz="0" w:space="0" w:color="auto"/>
                  </w:divBdr>
                  <w:divsChild>
                    <w:div w:id="15007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8845">
          <w:marLeft w:val="0"/>
          <w:marRight w:val="0"/>
          <w:marTop w:val="0"/>
          <w:marBottom w:val="0"/>
          <w:divBdr>
            <w:top w:val="none" w:sz="0" w:space="0" w:color="auto"/>
            <w:left w:val="none" w:sz="0" w:space="0" w:color="auto"/>
            <w:bottom w:val="none" w:sz="0" w:space="0" w:color="auto"/>
            <w:right w:val="none" w:sz="0" w:space="0" w:color="auto"/>
          </w:divBdr>
          <w:divsChild>
            <w:div w:id="1905946387">
              <w:marLeft w:val="0"/>
              <w:marRight w:val="0"/>
              <w:marTop w:val="0"/>
              <w:marBottom w:val="0"/>
              <w:divBdr>
                <w:top w:val="none" w:sz="0" w:space="0" w:color="auto"/>
                <w:left w:val="none" w:sz="0" w:space="0" w:color="auto"/>
                <w:bottom w:val="none" w:sz="0" w:space="0" w:color="auto"/>
                <w:right w:val="none" w:sz="0" w:space="0" w:color="auto"/>
              </w:divBdr>
              <w:divsChild>
                <w:div w:id="1228805458">
                  <w:marLeft w:val="0"/>
                  <w:marRight w:val="0"/>
                  <w:marTop w:val="0"/>
                  <w:marBottom w:val="0"/>
                  <w:divBdr>
                    <w:top w:val="none" w:sz="0" w:space="0" w:color="auto"/>
                    <w:left w:val="none" w:sz="0" w:space="0" w:color="auto"/>
                    <w:bottom w:val="none" w:sz="0" w:space="0" w:color="auto"/>
                    <w:right w:val="none" w:sz="0" w:space="0" w:color="auto"/>
                  </w:divBdr>
                  <w:divsChild>
                    <w:div w:id="8464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29930">
      <w:bodyDiv w:val="1"/>
      <w:marLeft w:val="0"/>
      <w:marRight w:val="0"/>
      <w:marTop w:val="0"/>
      <w:marBottom w:val="0"/>
      <w:divBdr>
        <w:top w:val="none" w:sz="0" w:space="0" w:color="auto"/>
        <w:left w:val="none" w:sz="0" w:space="0" w:color="auto"/>
        <w:bottom w:val="none" w:sz="0" w:space="0" w:color="auto"/>
        <w:right w:val="none" w:sz="0" w:space="0" w:color="auto"/>
      </w:divBdr>
      <w:divsChild>
        <w:div w:id="608270990">
          <w:marLeft w:val="0"/>
          <w:marRight w:val="0"/>
          <w:marTop w:val="0"/>
          <w:marBottom w:val="0"/>
          <w:divBdr>
            <w:top w:val="none" w:sz="0" w:space="0" w:color="auto"/>
            <w:left w:val="none" w:sz="0" w:space="0" w:color="auto"/>
            <w:bottom w:val="none" w:sz="0" w:space="0" w:color="auto"/>
            <w:right w:val="none" w:sz="0" w:space="0" w:color="auto"/>
          </w:divBdr>
          <w:divsChild>
            <w:div w:id="1089421174">
              <w:marLeft w:val="0"/>
              <w:marRight w:val="0"/>
              <w:marTop w:val="0"/>
              <w:marBottom w:val="0"/>
              <w:divBdr>
                <w:top w:val="none" w:sz="0" w:space="0" w:color="auto"/>
                <w:left w:val="none" w:sz="0" w:space="0" w:color="auto"/>
                <w:bottom w:val="none" w:sz="0" w:space="0" w:color="auto"/>
                <w:right w:val="none" w:sz="0" w:space="0" w:color="auto"/>
              </w:divBdr>
              <w:divsChild>
                <w:div w:id="558397990">
                  <w:marLeft w:val="0"/>
                  <w:marRight w:val="0"/>
                  <w:marTop w:val="0"/>
                  <w:marBottom w:val="0"/>
                  <w:divBdr>
                    <w:top w:val="none" w:sz="0" w:space="0" w:color="auto"/>
                    <w:left w:val="none" w:sz="0" w:space="0" w:color="auto"/>
                    <w:bottom w:val="none" w:sz="0" w:space="0" w:color="auto"/>
                    <w:right w:val="none" w:sz="0" w:space="0" w:color="auto"/>
                  </w:divBdr>
                  <w:divsChild>
                    <w:div w:id="12005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pspniq@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3236</Words>
  <Characters>18447</Characters>
  <Application>Microsoft Macintosh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Saint-Jarre</dc:creator>
  <cp:keywords/>
  <dc:description/>
  <cp:lastModifiedBy>Sandrine Sarradet</cp:lastModifiedBy>
  <cp:revision>3</cp:revision>
  <cp:lastPrinted>2023-10-25T15:17:00Z</cp:lastPrinted>
  <dcterms:created xsi:type="dcterms:W3CDTF">2023-11-17T18:20:00Z</dcterms:created>
  <dcterms:modified xsi:type="dcterms:W3CDTF">2023-11-20T18:15:00Z</dcterms:modified>
</cp:coreProperties>
</file>